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383B" w14:textId="3F127F2D" w:rsidR="005C1ECE" w:rsidRDefault="005753DA" w:rsidP="005C1ECE">
      <w:r>
        <w:rPr>
          <w:noProof/>
        </w:rPr>
        <w:drawing>
          <wp:anchor distT="0" distB="0" distL="114300" distR="114300" simplePos="0" relativeHeight="251658240" behindDoc="0" locked="0" layoutInCell="1" allowOverlap="1" wp14:anchorId="42D549EA" wp14:editId="43A5A8D4">
            <wp:simplePos x="0" y="0"/>
            <wp:positionH relativeFrom="margin">
              <wp:align>center</wp:align>
            </wp:positionH>
            <wp:positionV relativeFrom="page">
              <wp:posOffset>845820</wp:posOffset>
            </wp:positionV>
            <wp:extent cx="3880800" cy="1904400"/>
            <wp:effectExtent l="0" t="0" r="5715" b="63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0800" cy="1904400"/>
                    </a:xfrm>
                    <a:prstGeom prst="rect">
                      <a:avLst/>
                    </a:prstGeom>
                  </pic:spPr>
                </pic:pic>
              </a:graphicData>
            </a:graphic>
            <wp14:sizeRelH relativeFrom="margin">
              <wp14:pctWidth>0</wp14:pctWidth>
            </wp14:sizeRelH>
            <wp14:sizeRelV relativeFrom="margin">
              <wp14:pctHeight>0</wp14:pctHeight>
            </wp14:sizeRelV>
          </wp:anchor>
        </w:drawing>
      </w:r>
    </w:p>
    <w:p w14:paraId="07FB087C" w14:textId="5D707A59" w:rsidR="003A0899" w:rsidRDefault="003A0899" w:rsidP="005C1ECE"/>
    <w:p w14:paraId="2B086B29" w14:textId="026EB003" w:rsidR="003A0899" w:rsidRDefault="003A0899" w:rsidP="005C1ECE"/>
    <w:p w14:paraId="7FC1039F" w14:textId="77777777" w:rsidR="003A0899" w:rsidRDefault="003A0899" w:rsidP="005C1ECE"/>
    <w:p w14:paraId="7B8F817D" w14:textId="77777777" w:rsidR="003A0899" w:rsidRDefault="003A0899" w:rsidP="005C1ECE"/>
    <w:p w14:paraId="5FCF76C9" w14:textId="77777777" w:rsidR="003A0899" w:rsidRDefault="003A0899" w:rsidP="005C1ECE"/>
    <w:p w14:paraId="48D22523" w14:textId="77777777" w:rsidR="003A0899" w:rsidRDefault="003A0899" w:rsidP="005C1ECE"/>
    <w:p w14:paraId="0D4741C1" w14:textId="77777777" w:rsidR="003A0899" w:rsidRDefault="003A0899" w:rsidP="005C1ECE"/>
    <w:p w14:paraId="792B0790" w14:textId="77777777" w:rsidR="003A0899" w:rsidRDefault="003A0899" w:rsidP="00A61C49">
      <w:pPr>
        <w:jc w:val="right"/>
      </w:pPr>
    </w:p>
    <w:p w14:paraId="53AEEC22" w14:textId="77777777" w:rsidR="005001E9" w:rsidRDefault="005001E9" w:rsidP="00A61C49">
      <w:pPr>
        <w:jc w:val="right"/>
      </w:pPr>
    </w:p>
    <w:p w14:paraId="2C503CEE" w14:textId="77777777" w:rsidR="00C20E95" w:rsidRDefault="00C20E95" w:rsidP="00A61C49">
      <w:pPr>
        <w:jc w:val="right"/>
      </w:pPr>
    </w:p>
    <w:p w14:paraId="01B26F90" w14:textId="77777777" w:rsidR="00C20E95" w:rsidRDefault="00C20E95" w:rsidP="00A61C49">
      <w:pPr>
        <w:jc w:val="right"/>
      </w:pPr>
    </w:p>
    <w:p w14:paraId="6E29B515" w14:textId="77777777" w:rsidR="00C20E95" w:rsidRDefault="00C20E95" w:rsidP="00A61C49">
      <w:pPr>
        <w:jc w:val="right"/>
      </w:pPr>
    </w:p>
    <w:p w14:paraId="14AEEFAF" w14:textId="7E120450" w:rsidR="006C1475" w:rsidRDefault="006C1475" w:rsidP="00A61C49">
      <w:pPr>
        <w:spacing w:after="360"/>
        <w:jc w:val="center"/>
        <w:rPr>
          <w:b/>
          <w:bCs/>
          <w:sz w:val="96"/>
          <w:szCs w:val="96"/>
        </w:rPr>
      </w:pPr>
      <w:r>
        <w:rPr>
          <w:b/>
          <w:bCs/>
          <w:sz w:val="96"/>
          <w:szCs w:val="96"/>
        </w:rPr>
        <w:t xml:space="preserve">School </w:t>
      </w:r>
      <w:r w:rsidR="003A0899" w:rsidRPr="00FD5A33">
        <w:rPr>
          <w:b/>
          <w:bCs/>
          <w:sz w:val="96"/>
          <w:szCs w:val="96"/>
        </w:rPr>
        <w:t>Admissions</w:t>
      </w:r>
    </w:p>
    <w:p w14:paraId="175D12AF" w14:textId="31E88F80" w:rsidR="003D1834" w:rsidRPr="00205EF2" w:rsidRDefault="00205EF2" w:rsidP="00A61C49">
      <w:pPr>
        <w:spacing w:after="360"/>
        <w:jc w:val="center"/>
        <w:rPr>
          <w:b/>
          <w:bCs/>
          <w:i/>
          <w:iCs/>
          <w:sz w:val="96"/>
          <w:szCs w:val="96"/>
        </w:rPr>
      </w:pPr>
      <w:r w:rsidRPr="00205EF2">
        <w:rPr>
          <w:b/>
          <w:bCs/>
          <w:i/>
          <w:iCs/>
          <w:sz w:val="96"/>
          <w:szCs w:val="96"/>
        </w:rPr>
        <w:t>Resource pack</w:t>
      </w:r>
    </w:p>
    <w:p w14:paraId="5B5D536A" w14:textId="0EFB48FD" w:rsidR="003D1834" w:rsidRPr="001B26EE" w:rsidRDefault="003D1834" w:rsidP="003A0899">
      <w:pPr>
        <w:jc w:val="center"/>
        <w:rPr>
          <w:b/>
          <w:bCs/>
          <w:sz w:val="48"/>
          <w:szCs w:val="48"/>
        </w:rPr>
      </w:pPr>
    </w:p>
    <w:p w14:paraId="51869017" w14:textId="77777777" w:rsidR="00FD5A33" w:rsidRPr="001B26EE" w:rsidRDefault="00FD5A33" w:rsidP="003A0899">
      <w:pPr>
        <w:jc w:val="center"/>
        <w:rPr>
          <w:b/>
          <w:bCs/>
          <w:sz w:val="48"/>
          <w:szCs w:val="48"/>
        </w:rPr>
      </w:pPr>
    </w:p>
    <w:p w14:paraId="4E3A76F5" w14:textId="77777777" w:rsidR="00EB1B29" w:rsidRPr="001B26EE" w:rsidRDefault="00EB1B29" w:rsidP="003A0899">
      <w:pPr>
        <w:jc w:val="center"/>
        <w:rPr>
          <w:b/>
          <w:bCs/>
          <w:sz w:val="48"/>
          <w:szCs w:val="48"/>
        </w:rPr>
      </w:pPr>
    </w:p>
    <w:p w14:paraId="178BB10F" w14:textId="1BCDF4D1" w:rsidR="00A337FF" w:rsidRPr="001B26EE" w:rsidRDefault="00A337FF" w:rsidP="00F26CDD">
      <w:pPr>
        <w:tabs>
          <w:tab w:val="left" w:pos="7020"/>
        </w:tabs>
        <w:spacing w:after="120"/>
        <w:jc w:val="center"/>
        <w:rPr>
          <w:b/>
          <w:bCs/>
          <w:sz w:val="48"/>
          <w:szCs w:val="48"/>
        </w:rPr>
      </w:pPr>
    </w:p>
    <w:p w14:paraId="5829B322" w14:textId="77777777" w:rsidR="00A337FF" w:rsidRPr="001B26EE" w:rsidRDefault="00A337FF" w:rsidP="00563E4E">
      <w:pPr>
        <w:spacing w:after="120"/>
        <w:jc w:val="center"/>
        <w:rPr>
          <w:b/>
          <w:bCs/>
          <w:sz w:val="48"/>
          <w:szCs w:val="48"/>
        </w:rPr>
      </w:pPr>
    </w:p>
    <w:p w14:paraId="35268489" w14:textId="144A689B" w:rsidR="003A0899" w:rsidRPr="00BF36D0" w:rsidRDefault="003D1834" w:rsidP="00563E4E">
      <w:pPr>
        <w:spacing w:after="120"/>
        <w:jc w:val="center"/>
        <w:rPr>
          <w:b/>
          <w:bCs/>
          <w:i/>
          <w:iCs/>
          <w:sz w:val="48"/>
          <w:szCs w:val="48"/>
        </w:rPr>
      </w:pPr>
      <w:r w:rsidRPr="00BF36D0">
        <w:rPr>
          <w:b/>
          <w:bCs/>
          <w:i/>
          <w:iCs/>
          <w:sz w:val="48"/>
          <w:szCs w:val="48"/>
        </w:rPr>
        <w:t>Updated September 202</w:t>
      </w:r>
      <w:r w:rsidR="00FF42C6" w:rsidRPr="00BF36D0">
        <w:rPr>
          <w:b/>
          <w:bCs/>
          <w:i/>
          <w:iCs/>
          <w:sz w:val="48"/>
          <w:szCs w:val="48"/>
        </w:rPr>
        <w:t>5</w:t>
      </w:r>
      <w:r w:rsidR="003A0899" w:rsidRPr="00BF36D0">
        <w:rPr>
          <w:b/>
          <w:bCs/>
          <w:i/>
          <w:iCs/>
          <w:sz w:val="48"/>
          <w:szCs w:val="48"/>
        </w:rPr>
        <w:t xml:space="preserve"> </w:t>
      </w:r>
    </w:p>
    <w:sdt>
      <w:sdtPr>
        <w:rPr>
          <w:rFonts w:asciiTheme="minorHAnsi" w:eastAsiaTheme="minorHAnsi" w:hAnsiTheme="minorHAnsi" w:cstheme="minorBidi"/>
          <w:color w:val="auto"/>
          <w:sz w:val="22"/>
          <w:szCs w:val="22"/>
          <w:lang w:val="en-GB"/>
        </w:rPr>
        <w:id w:val="-1849633970"/>
        <w:docPartObj>
          <w:docPartGallery w:val="Table of Contents"/>
          <w:docPartUnique/>
        </w:docPartObj>
      </w:sdtPr>
      <w:sdtEndPr>
        <w:rPr>
          <w:b/>
          <w:bCs/>
          <w:noProof/>
        </w:rPr>
      </w:sdtEndPr>
      <w:sdtContent>
        <w:p w14:paraId="7AA5A92C" w14:textId="0FF1C35D" w:rsidR="00CC110B" w:rsidRPr="00BF36D0" w:rsidRDefault="00CC110B">
          <w:pPr>
            <w:pStyle w:val="TOCHeading"/>
            <w:rPr>
              <w:rFonts w:asciiTheme="minorHAnsi" w:hAnsiTheme="minorHAnsi" w:cstheme="minorHAnsi"/>
              <w:b/>
              <w:bCs/>
            </w:rPr>
          </w:pPr>
          <w:r w:rsidRPr="00BF36D0">
            <w:rPr>
              <w:rFonts w:asciiTheme="minorHAnsi" w:hAnsiTheme="minorHAnsi" w:cstheme="minorHAnsi"/>
              <w:b/>
              <w:bCs/>
            </w:rPr>
            <w:t>Contents</w:t>
          </w:r>
        </w:p>
        <w:p w14:paraId="02FE1435" w14:textId="77777777" w:rsidR="00973F3E" w:rsidRPr="00BF36D0" w:rsidRDefault="00973F3E" w:rsidP="00DB3B9D">
          <w:pPr>
            <w:ind w:right="310"/>
            <w:rPr>
              <w:lang w:val="en-US"/>
            </w:rPr>
          </w:pPr>
        </w:p>
        <w:p w14:paraId="43B217CD" w14:textId="0F683920" w:rsidR="00F37DFA" w:rsidRPr="00BF36D0" w:rsidRDefault="00CC110B">
          <w:pPr>
            <w:pStyle w:val="TOC1"/>
            <w:tabs>
              <w:tab w:val="right" w:leader="dot" w:pos="9514"/>
            </w:tabs>
            <w:rPr>
              <w:rFonts w:eastAsiaTheme="minorEastAsia"/>
              <w:noProof/>
              <w:lang w:eastAsia="en-GB"/>
            </w:rPr>
          </w:pPr>
          <w:r w:rsidRPr="00BF36D0">
            <w:fldChar w:fldCharType="begin"/>
          </w:r>
          <w:r w:rsidRPr="00BF36D0">
            <w:instrText xml:space="preserve"> TOC \o "1-3" \h \z \u </w:instrText>
          </w:r>
          <w:r w:rsidRPr="00BF36D0">
            <w:fldChar w:fldCharType="separate"/>
          </w:r>
          <w:hyperlink w:anchor="_Toc113357992" w:history="1">
            <w:r w:rsidR="00F37DFA" w:rsidRPr="00BF36D0">
              <w:rPr>
                <w:rStyle w:val="Hyperlink"/>
                <w:rFonts w:cstheme="minorHAnsi"/>
                <w:b/>
                <w:bCs/>
                <w:noProof/>
              </w:rPr>
              <w:t>Checklist for Admission Arrangements</w:t>
            </w:r>
            <w:r w:rsidR="00F37DFA" w:rsidRPr="00BF36D0">
              <w:rPr>
                <w:noProof/>
                <w:webHidden/>
              </w:rPr>
              <w:tab/>
            </w:r>
            <w:r w:rsidR="00F37DFA" w:rsidRPr="00BF36D0">
              <w:rPr>
                <w:noProof/>
                <w:webHidden/>
              </w:rPr>
              <w:fldChar w:fldCharType="begin"/>
            </w:r>
            <w:r w:rsidR="00F37DFA" w:rsidRPr="00BF36D0">
              <w:rPr>
                <w:noProof/>
                <w:webHidden/>
              </w:rPr>
              <w:instrText xml:space="preserve"> PAGEREF _Toc113357992 \h </w:instrText>
            </w:r>
            <w:r w:rsidR="00F37DFA" w:rsidRPr="00BF36D0">
              <w:rPr>
                <w:noProof/>
                <w:webHidden/>
              </w:rPr>
            </w:r>
            <w:r w:rsidR="00F37DFA" w:rsidRPr="00BF36D0">
              <w:rPr>
                <w:noProof/>
                <w:webHidden/>
              </w:rPr>
              <w:fldChar w:fldCharType="separate"/>
            </w:r>
            <w:r w:rsidR="00F26CDD" w:rsidRPr="00BF36D0">
              <w:rPr>
                <w:noProof/>
                <w:webHidden/>
              </w:rPr>
              <w:t>3</w:t>
            </w:r>
            <w:r w:rsidR="00F37DFA" w:rsidRPr="00BF36D0">
              <w:rPr>
                <w:noProof/>
                <w:webHidden/>
              </w:rPr>
              <w:fldChar w:fldCharType="end"/>
            </w:r>
          </w:hyperlink>
        </w:p>
        <w:p w14:paraId="2247DF87" w14:textId="3AB44B39" w:rsidR="00F37DFA" w:rsidRPr="00BF36D0" w:rsidRDefault="00F37DFA">
          <w:pPr>
            <w:pStyle w:val="TOC1"/>
            <w:tabs>
              <w:tab w:val="right" w:leader="dot" w:pos="9514"/>
            </w:tabs>
            <w:rPr>
              <w:rFonts w:eastAsiaTheme="minorEastAsia"/>
              <w:noProof/>
              <w:lang w:eastAsia="en-GB"/>
            </w:rPr>
          </w:pPr>
          <w:hyperlink w:anchor="_Toc113357993" w:history="1">
            <w:r w:rsidRPr="00BF36D0">
              <w:rPr>
                <w:rStyle w:val="Hyperlink"/>
                <w:rFonts w:cstheme="minorHAnsi"/>
                <w:b/>
                <w:bCs/>
                <w:noProof/>
              </w:rPr>
              <w:t>Annual timetable for admission process</w:t>
            </w:r>
            <w:r w:rsidRPr="00BF36D0">
              <w:rPr>
                <w:noProof/>
                <w:webHidden/>
              </w:rPr>
              <w:tab/>
            </w:r>
            <w:r w:rsidRPr="00BF36D0">
              <w:rPr>
                <w:noProof/>
                <w:webHidden/>
              </w:rPr>
              <w:fldChar w:fldCharType="begin"/>
            </w:r>
            <w:r w:rsidRPr="00BF36D0">
              <w:rPr>
                <w:noProof/>
                <w:webHidden/>
              </w:rPr>
              <w:instrText xml:space="preserve"> PAGEREF _Toc113357993 \h </w:instrText>
            </w:r>
            <w:r w:rsidRPr="00BF36D0">
              <w:rPr>
                <w:noProof/>
                <w:webHidden/>
              </w:rPr>
            </w:r>
            <w:r w:rsidRPr="00BF36D0">
              <w:rPr>
                <w:noProof/>
                <w:webHidden/>
              </w:rPr>
              <w:fldChar w:fldCharType="separate"/>
            </w:r>
            <w:r w:rsidR="00F26CDD" w:rsidRPr="00BF36D0">
              <w:rPr>
                <w:noProof/>
                <w:webHidden/>
              </w:rPr>
              <w:t>4</w:t>
            </w:r>
            <w:r w:rsidRPr="00BF36D0">
              <w:rPr>
                <w:noProof/>
                <w:webHidden/>
              </w:rPr>
              <w:fldChar w:fldCharType="end"/>
            </w:r>
          </w:hyperlink>
        </w:p>
        <w:p w14:paraId="3A56FF88" w14:textId="47CF5678" w:rsidR="00F37DFA" w:rsidRPr="00BF36D0" w:rsidRDefault="00F37DFA">
          <w:pPr>
            <w:pStyle w:val="TOC1"/>
            <w:tabs>
              <w:tab w:val="right" w:leader="dot" w:pos="9514"/>
            </w:tabs>
            <w:rPr>
              <w:rFonts w:eastAsiaTheme="minorEastAsia"/>
              <w:noProof/>
              <w:lang w:eastAsia="en-GB"/>
            </w:rPr>
          </w:pPr>
          <w:hyperlink w:anchor="_Toc113357994" w:history="1">
            <w:r w:rsidRPr="00BF36D0">
              <w:rPr>
                <w:rStyle w:val="Hyperlink"/>
                <w:rFonts w:cstheme="minorHAnsi"/>
                <w:b/>
                <w:bCs/>
                <w:noProof/>
              </w:rPr>
              <w:t>Model Admission Policy 1 – Church Priority Model (Primary)</w:t>
            </w:r>
            <w:r w:rsidRPr="00BF36D0">
              <w:rPr>
                <w:noProof/>
                <w:webHidden/>
              </w:rPr>
              <w:tab/>
            </w:r>
            <w:r w:rsidRPr="00BF36D0">
              <w:rPr>
                <w:noProof/>
                <w:webHidden/>
              </w:rPr>
              <w:fldChar w:fldCharType="begin"/>
            </w:r>
            <w:r w:rsidRPr="00BF36D0">
              <w:rPr>
                <w:noProof/>
                <w:webHidden/>
              </w:rPr>
              <w:instrText xml:space="preserve"> PAGEREF _Toc113357994 \h </w:instrText>
            </w:r>
            <w:r w:rsidRPr="00BF36D0">
              <w:rPr>
                <w:noProof/>
                <w:webHidden/>
              </w:rPr>
            </w:r>
            <w:r w:rsidRPr="00BF36D0">
              <w:rPr>
                <w:noProof/>
                <w:webHidden/>
              </w:rPr>
              <w:fldChar w:fldCharType="separate"/>
            </w:r>
            <w:r w:rsidR="00F26CDD" w:rsidRPr="00BF36D0">
              <w:rPr>
                <w:noProof/>
                <w:webHidden/>
              </w:rPr>
              <w:t>6</w:t>
            </w:r>
            <w:r w:rsidRPr="00BF36D0">
              <w:rPr>
                <w:noProof/>
                <w:webHidden/>
              </w:rPr>
              <w:fldChar w:fldCharType="end"/>
            </w:r>
          </w:hyperlink>
        </w:p>
        <w:p w14:paraId="3695D4CE" w14:textId="280371D1" w:rsidR="00F37DFA" w:rsidRPr="00BF36D0" w:rsidRDefault="00F37DFA">
          <w:pPr>
            <w:pStyle w:val="TOC1"/>
            <w:tabs>
              <w:tab w:val="right" w:leader="dot" w:pos="9514"/>
            </w:tabs>
            <w:rPr>
              <w:rFonts w:eastAsiaTheme="minorEastAsia"/>
              <w:noProof/>
              <w:lang w:eastAsia="en-GB"/>
            </w:rPr>
          </w:pPr>
          <w:hyperlink w:anchor="_Toc113357995" w:history="1">
            <w:r w:rsidRPr="00BF36D0">
              <w:rPr>
                <w:rStyle w:val="Hyperlink"/>
                <w:rFonts w:cstheme="minorHAnsi"/>
                <w:b/>
                <w:bCs/>
                <w:noProof/>
              </w:rPr>
              <w:t>Model Admission Policy 2 – Community Priority Model</w:t>
            </w:r>
            <w:r w:rsidRPr="00BF36D0">
              <w:rPr>
                <w:noProof/>
                <w:webHidden/>
              </w:rPr>
              <w:tab/>
            </w:r>
            <w:r w:rsidRPr="00BF36D0">
              <w:rPr>
                <w:noProof/>
                <w:webHidden/>
              </w:rPr>
              <w:fldChar w:fldCharType="begin"/>
            </w:r>
            <w:r w:rsidRPr="00BF36D0">
              <w:rPr>
                <w:noProof/>
                <w:webHidden/>
              </w:rPr>
              <w:instrText xml:space="preserve"> PAGEREF _Toc113357995 \h </w:instrText>
            </w:r>
            <w:r w:rsidRPr="00BF36D0">
              <w:rPr>
                <w:noProof/>
                <w:webHidden/>
              </w:rPr>
            </w:r>
            <w:r w:rsidRPr="00BF36D0">
              <w:rPr>
                <w:noProof/>
                <w:webHidden/>
              </w:rPr>
              <w:fldChar w:fldCharType="separate"/>
            </w:r>
            <w:r w:rsidR="00F26CDD" w:rsidRPr="00BF36D0">
              <w:rPr>
                <w:noProof/>
                <w:webHidden/>
              </w:rPr>
              <w:t>12</w:t>
            </w:r>
            <w:r w:rsidRPr="00BF36D0">
              <w:rPr>
                <w:noProof/>
                <w:webHidden/>
              </w:rPr>
              <w:fldChar w:fldCharType="end"/>
            </w:r>
          </w:hyperlink>
        </w:p>
        <w:p w14:paraId="2D11B8DB" w14:textId="490F7309" w:rsidR="00F37DFA" w:rsidRPr="00BF36D0" w:rsidRDefault="00F37DFA">
          <w:pPr>
            <w:pStyle w:val="TOC1"/>
            <w:tabs>
              <w:tab w:val="right" w:leader="dot" w:pos="9514"/>
            </w:tabs>
            <w:rPr>
              <w:rFonts w:eastAsiaTheme="minorEastAsia"/>
              <w:noProof/>
              <w:lang w:eastAsia="en-GB"/>
            </w:rPr>
          </w:pPr>
          <w:hyperlink w:anchor="_Toc113357996" w:history="1">
            <w:r w:rsidRPr="00BF36D0">
              <w:rPr>
                <w:rStyle w:val="Hyperlink"/>
                <w:rFonts w:cstheme="minorHAnsi"/>
                <w:b/>
                <w:bCs/>
                <w:noProof/>
              </w:rPr>
              <w:t>Model Supplementary Information Form</w:t>
            </w:r>
            <w:r w:rsidRPr="00BF36D0">
              <w:rPr>
                <w:noProof/>
                <w:webHidden/>
              </w:rPr>
              <w:tab/>
            </w:r>
            <w:r w:rsidRPr="00BF36D0">
              <w:rPr>
                <w:noProof/>
                <w:webHidden/>
              </w:rPr>
              <w:fldChar w:fldCharType="begin"/>
            </w:r>
            <w:r w:rsidRPr="00BF36D0">
              <w:rPr>
                <w:noProof/>
                <w:webHidden/>
              </w:rPr>
              <w:instrText xml:space="preserve"> PAGEREF _Toc113357996 \h </w:instrText>
            </w:r>
            <w:r w:rsidRPr="00BF36D0">
              <w:rPr>
                <w:noProof/>
                <w:webHidden/>
              </w:rPr>
            </w:r>
            <w:r w:rsidRPr="00BF36D0">
              <w:rPr>
                <w:noProof/>
                <w:webHidden/>
              </w:rPr>
              <w:fldChar w:fldCharType="separate"/>
            </w:r>
            <w:r w:rsidR="00F26CDD" w:rsidRPr="00BF36D0">
              <w:rPr>
                <w:noProof/>
                <w:webHidden/>
              </w:rPr>
              <w:t>13</w:t>
            </w:r>
            <w:r w:rsidRPr="00BF36D0">
              <w:rPr>
                <w:noProof/>
                <w:webHidden/>
              </w:rPr>
              <w:fldChar w:fldCharType="end"/>
            </w:r>
          </w:hyperlink>
        </w:p>
        <w:p w14:paraId="1BED711E" w14:textId="1CDF5554" w:rsidR="00F37DFA" w:rsidRPr="00BF36D0" w:rsidRDefault="00F37DFA">
          <w:pPr>
            <w:pStyle w:val="TOC1"/>
            <w:tabs>
              <w:tab w:val="right" w:leader="dot" w:pos="9514"/>
            </w:tabs>
            <w:rPr>
              <w:rFonts w:eastAsiaTheme="minorEastAsia"/>
              <w:noProof/>
              <w:lang w:eastAsia="en-GB"/>
            </w:rPr>
          </w:pPr>
          <w:hyperlink w:anchor="_Toc113357997" w:history="1">
            <w:r w:rsidRPr="00BF36D0">
              <w:rPr>
                <w:rStyle w:val="Hyperlink"/>
                <w:rFonts w:cstheme="minorHAnsi"/>
                <w:b/>
                <w:bCs/>
                <w:noProof/>
              </w:rPr>
              <w:t>Appeal statement (Reception)</w:t>
            </w:r>
            <w:r w:rsidRPr="00BF36D0">
              <w:rPr>
                <w:noProof/>
                <w:webHidden/>
              </w:rPr>
              <w:tab/>
            </w:r>
            <w:r w:rsidRPr="00BF36D0">
              <w:rPr>
                <w:noProof/>
                <w:webHidden/>
              </w:rPr>
              <w:fldChar w:fldCharType="begin"/>
            </w:r>
            <w:r w:rsidRPr="00BF36D0">
              <w:rPr>
                <w:noProof/>
                <w:webHidden/>
              </w:rPr>
              <w:instrText xml:space="preserve"> PAGEREF _Toc113357997 \h </w:instrText>
            </w:r>
            <w:r w:rsidRPr="00BF36D0">
              <w:rPr>
                <w:noProof/>
                <w:webHidden/>
              </w:rPr>
            </w:r>
            <w:r w:rsidRPr="00BF36D0">
              <w:rPr>
                <w:noProof/>
                <w:webHidden/>
              </w:rPr>
              <w:fldChar w:fldCharType="separate"/>
            </w:r>
            <w:r w:rsidR="00F26CDD" w:rsidRPr="00BF36D0">
              <w:rPr>
                <w:noProof/>
                <w:webHidden/>
              </w:rPr>
              <w:t>16</w:t>
            </w:r>
            <w:r w:rsidRPr="00BF36D0">
              <w:rPr>
                <w:noProof/>
                <w:webHidden/>
              </w:rPr>
              <w:fldChar w:fldCharType="end"/>
            </w:r>
          </w:hyperlink>
        </w:p>
        <w:p w14:paraId="7F195147" w14:textId="2F8EFEB3" w:rsidR="00F37DFA" w:rsidRPr="00BF36D0" w:rsidRDefault="00F37DFA">
          <w:pPr>
            <w:pStyle w:val="TOC1"/>
            <w:tabs>
              <w:tab w:val="right" w:leader="dot" w:pos="9514"/>
            </w:tabs>
            <w:rPr>
              <w:rFonts w:eastAsiaTheme="minorEastAsia"/>
              <w:noProof/>
              <w:lang w:eastAsia="en-GB"/>
            </w:rPr>
          </w:pPr>
          <w:hyperlink w:anchor="_Toc113357998" w:history="1">
            <w:r w:rsidRPr="00BF36D0">
              <w:rPr>
                <w:rStyle w:val="Hyperlink"/>
                <w:b/>
                <w:bCs/>
                <w:noProof/>
              </w:rPr>
              <w:t>Appeal statement (KS2)</w:t>
            </w:r>
            <w:r w:rsidRPr="00BF36D0">
              <w:rPr>
                <w:noProof/>
                <w:webHidden/>
              </w:rPr>
              <w:tab/>
            </w:r>
            <w:r w:rsidRPr="00BF36D0">
              <w:rPr>
                <w:noProof/>
                <w:webHidden/>
              </w:rPr>
              <w:fldChar w:fldCharType="begin"/>
            </w:r>
            <w:r w:rsidRPr="00BF36D0">
              <w:rPr>
                <w:noProof/>
                <w:webHidden/>
              </w:rPr>
              <w:instrText xml:space="preserve"> PAGEREF _Toc113357998 \h </w:instrText>
            </w:r>
            <w:r w:rsidRPr="00BF36D0">
              <w:rPr>
                <w:noProof/>
                <w:webHidden/>
              </w:rPr>
            </w:r>
            <w:r w:rsidRPr="00BF36D0">
              <w:rPr>
                <w:noProof/>
                <w:webHidden/>
              </w:rPr>
              <w:fldChar w:fldCharType="separate"/>
            </w:r>
            <w:r w:rsidR="00F26CDD" w:rsidRPr="00BF36D0">
              <w:rPr>
                <w:noProof/>
                <w:webHidden/>
              </w:rPr>
              <w:t>20</w:t>
            </w:r>
            <w:r w:rsidRPr="00BF36D0">
              <w:rPr>
                <w:noProof/>
                <w:webHidden/>
              </w:rPr>
              <w:fldChar w:fldCharType="end"/>
            </w:r>
          </w:hyperlink>
        </w:p>
        <w:p w14:paraId="4057FF23" w14:textId="095018A4" w:rsidR="00CC110B" w:rsidRPr="00BF36D0" w:rsidRDefault="00CC110B">
          <w:r w:rsidRPr="00BF36D0">
            <w:rPr>
              <w:b/>
              <w:bCs/>
              <w:noProof/>
            </w:rPr>
            <w:fldChar w:fldCharType="end"/>
          </w:r>
        </w:p>
      </w:sdtContent>
    </w:sdt>
    <w:p w14:paraId="03720A8D" w14:textId="1EE7255C" w:rsidR="00C153DF" w:rsidRPr="00BF36D0" w:rsidRDefault="00A14682" w:rsidP="00C153DF">
      <w:pPr>
        <w:rPr>
          <w:i/>
          <w:iCs/>
          <w:color w:val="2F5496" w:themeColor="accent1" w:themeShade="BF"/>
        </w:rPr>
      </w:pPr>
      <w:r w:rsidRPr="00BF36D0">
        <w:rPr>
          <w:i/>
          <w:iCs/>
          <w:color w:val="2F5496" w:themeColor="accent1" w:themeShade="BF"/>
        </w:rPr>
        <w:t xml:space="preserve">Use </w:t>
      </w:r>
      <w:r w:rsidR="000413E7" w:rsidRPr="00BF36D0">
        <w:rPr>
          <w:i/>
          <w:iCs/>
          <w:color w:val="2F5496" w:themeColor="accent1" w:themeShade="BF"/>
        </w:rPr>
        <w:t>‘</w:t>
      </w:r>
      <w:r w:rsidRPr="00BF36D0">
        <w:rPr>
          <w:i/>
          <w:iCs/>
          <w:color w:val="2F5496" w:themeColor="accent1" w:themeShade="BF"/>
        </w:rPr>
        <w:t>Ctrl + Click</w:t>
      </w:r>
      <w:r w:rsidR="000413E7" w:rsidRPr="00BF36D0">
        <w:rPr>
          <w:i/>
          <w:iCs/>
          <w:color w:val="2F5496" w:themeColor="accent1" w:themeShade="BF"/>
        </w:rPr>
        <w:t>’</w:t>
      </w:r>
      <w:r w:rsidRPr="00BF36D0">
        <w:rPr>
          <w:i/>
          <w:iCs/>
          <w:color w:val="2F5496" w:themeColor="accent1" w:themeShade="BF"/>
        </w:rPr>
        <w:t xml:space="preserve"> </w:t>
      </w:r>
      <w:r w:rsidR="00760BEA" w:rsidRPr="00BF36D0">
        <w:rPr>
          <w:i/>
          <w:iCs/>
          <w:color w:val="2F5496" w:themeColor="accent1" w:themeShade="BF"/>
        </w:rPr>
        <w:t>on the sectio</w:t>
      </w:r>
      <w:r w:rsidR="000413E7" w:rsidRPr="00BF36D0">
        <w:rPr>
          <w:i/>
          <w:iCs/>
          <w:color w:val="2F5496" w:themeColor="accent1" w:themeShade="BF"/>
        </w:rPr>
        <w:t xml:space="preserve">n title </w:t>
      </w:r>
      <w:r w:rsidRPr="00BF36D0">
        <w:rPr>
          <w:i/>
          <w:iCs/>
          <w:color w:val="2F5496" w:themeColor="accent1" w:themeShade="BF"/>
        </w:rPr>
        <w:t>to go straight to the required page</w:t>
      </w:r>
    </w:p>
    <w:p w14:paraId="5534E0F6" w14:textId="77777777" w:rsidR="00C153DF" w:rsidRPr="00BF36D0" w:rsidRDefault="00C153DF" w:rsidP="00C153DF"/>
    <w:p w14:paraId="6DEA15A5" w14:textId="77777777" w:rsidR="00C153DF" w:rsidRPr="00BF36D0" w:rsidRDefault="00C153DF" w:rsidP="00C153DF"/>
    <w:p w14:paraId="5B5524B0" w14:textId="77777777" w:rsidR="00C153DF" w:rsidRPr="00BF36D0" w:rsidRDefault="00C153DF" w:rsidP="00C153DF"/>
    <w:p w14:paraId="37F480FA" w14:textId="77777777" w:rsidR="00C153DF" w:rsidRPr="00BF36D0" w:rsidRDefault="00C153DF" w:rsidP="00C153DF"/>
    <w:p w14:paraId="61DD6212" w14:textId="77777777" w:rsidR="00C153DF" w:rsidRPr="00BF36D0" w:rsidRDefault="00C153DF" w:rsidP="00C153DF"/>
    <w:p w14:paraId="26D75057" w14:textId="77777777" w:rsidR="00C153DF" w:rsidRPr="00BF36D0" w:rsidRDefault="00C153DF" w:rsidP="00C153DF"/>
    <w:p w14:paraId="6DE84A05" w14:textId="77777777" w:rsidR="00C153DF" w:rsidRPr="00BF36D0" w:rsidRDefault="00C153DF" w:rsidP="00C153DF"/>
    <w:p w14:paraId="74EA611A" w14:textId="77777777" w:rsidR="00C153DF" w:rsidRPr="00BF36D0" w:rsidRDefault="00C153DF" w:rsidP="00C153DF"/>
    <w:p w14:paraId="24DC03A5" w14:textId="77777777" w:rsidR="00C153DF" w:rsidRPr="00BF36D0" w:rsidRDefault="00C153DF" w:rsidP="00C153DF"/>
    <w:p w14:paraId="259043BD" w14:textId="77777777" w:rsidR="00C153DF" w:rsidRPr="00BF36D0" w:rsidRDefault="00C153DF" w:rsidP="00C153DF"/>
    <w:p w14:paraId="0F141CCF" w14:textId="77777777" w:rsidR="00C153DF" w:rsidRPr="00BF36D0" w:rsidRDefault="00C153DF" w:rsidP="00C153DF"/>
    <w:p w14:paraId="0C3BA219" w14:textId="77777777" w:rsidR="00C153DF" w:rsidRPr="00BF36D0" w:rsidRDefault="00C153DF" w:rsidP="00C153DF"/>
    <w:p w14:paraId="6270A4BB" w14:textId="77777777" w:rsidR="00C153DF" w:rsidRPr="00BF36D0" w:rsidRDefault="00C153DF" w:rsidP="00C153DF"/>
    <w:p w14:paraId="597CE648" w14:textId="77777777" w:rsidR="00C153DF" w:rsidRPr="00BF36D0" w:rsidRDefault="00C153DF" w:rsidP="00C153DF"/>
    <w:p w14:paraId="0A101BD6" w14:textId="77777777" w:rsidR="00C153DF" w:rsidRPr="00BF36D0" w:rsidRDefault="00C153DF" w:rsidP="00C153DF"/>
    <w:p w14:paraId="0E2B2587" w14:textId="77777777" w:rsidR="00C153DF" w:rsidRPr="00BF36D0" w:rsidRDefault="00C153DF" w:rsidP="00C153DF"/>
    <w:p w14:paraId="71C3FEA5" w14:textId="77777777" w:rsidR="00C153DF" w:rsidRPr="00BF36D0" w:rsidRDefault="00C153DF" w:rsidP="00C153DF"/>
    <w:p w14:paraId="24A2507E" w14:textId="77777777" w:rsidR="007B0BF8" w:rsidRPr="00BF36D0" w:rsidRDefault="007B0BF8" w:rsidP="00C153DF">
      <w:pPr>
        <w:sectPr w:rsidR="007B0BF8" w:rsidRPr="00BF36D0" w:rsidSect="007B0BF8">
          <w:headerReference w:type="default" r:id="rId12"/>
          <w:footerReference w:type="default" r:id="rId13"/>
          <w:footerReference w:type="first" r:id="rId14"/>
          <w:type w:val="continuous"/>
          <w:pgSz w:w="11906" w:h="16838" w:code="9"/>
          <w:pgMar w:top="1191" w:right="1191" w:bottom="1191" w:left="1191" w:header="397" w:footer="170" w:gutter="0"/>
          <w:cols w:space="708"/>
          <w:titlePg/>
          <w:docGrid w:linePitch="360"/>
        </w:sectPr>
      </w:pPr>
    </w:p>
    <w:p w14:paraId="5C5E91B9" w14:textId="0F001478" w:rsidR="00AC25CD" w:rsidRPr="00BF36D0" w:rsidRDefault="007B193B" w:rsidP="00E460A6">
      <w:pPr>
        <w:pStyle w:val="Heading1"/>
        <w:jc w:val="center"/>
        <w:rPr>
          <w:rFonts w:asciiTheme="minorHAnsi" w:hAnsiTheme="minorHAnsi" w:cstheme="minorHAnsi"/>
          <w:b/>
          <w:bCs/>
        </w:rPr>
      </w:pPr>
      <w:bookmarkStart w:id="0" w:name="AdmissionsChecklist"/>
      <w:bookmarkStart w:id="1" w:name="_Toc113357992"/>
      <w:bookmarkStart w:id="2" w:name="_Hlk113030246"/>
      <w:r w:rsidRPr="00BF36D0">
        <w:rPr>
          <w:rFonts w:asciiTheme="minorHAnsi" w:hAnsiTheme="minorHAnsi" w:cstheme="minorHAnsi"/>
          <w:b/>
          <w:bCs/>
        </w:rPr>
        <w:lastRenderedPageBreak/>
        <w:t>C</w:t>
      </w:r>
      <w:r w:rsidR="00AC25CD" w:rsidRPr="00BF36D0">
        <w:rPr>
          <w:rFonts w:asciiTheme="minorHAnsi" w:hAnsiTheme="minorHAnsi" w:cstheme="minorHAnsi"/>
          <w:b/>
          <w:bCs/>
        </w:rPr>
        <w:t>hecklist</w:t>
      </w:r>
      <w:r w:rsidRPr="00BF36D0">
        <w:rPr>
          <w:rFonts w:asciiTheme="minorHAnsi" w:hAnsiTheme="minorHAnsi" w:cstheme="minorHAnsi"/>
          <w:b/>
          <w:bCs/>
        </w:rPr>
        <w:t xml:space="preserve"> for Admission Arrangements</w:t>
      </w:r>
      <w:bookmarkEnd w:id="0"/>
      <w:bookmarkEnd w:id="1"/>
    </w:p>
    <w:bookmarkEnd w:id="2"/>
    <w:p w14:paraId="3FEFD600" w14:textId="77777777" w:rsidR="00AC6559" w:rsidRPr="00BF36D0" w:rsidRDefault="00AC6559" w:rsidP="00F61AAB">
      <w:pPr>
        <w:spacing w:after="0"/>
      </w:pPr>
    </w:p>
    <w:p w14:paraId="44806E9B" w14:textId="3F01CA99" w:rsidR="00AC6559" w:rsidRPr="00BF36D0" w:rsidRDefault="00AE503D" w:rsidP="006251BF">
      <w:pPr>
        <w:spacing w:after="240"/>
        <w:rPr>
          <w:sz w:val="24"/>
          <w:szCs w:val="24"/>
        </w:rPr>
      </w:pPr>
      <w:r w:rsidRPr="00BF36D0">
        <w:rPr>
          <w:sz w:val="24"/>
          <w:szCs w:val="24"/>
        </w:rPr>
        <w:t>All admission arrangements should include:</w:t>
      </w:r>
    </w:p>
    <w:tbl>
      <w:tblPr>
        <w:tblStyle w:val="TableGrid1"/>
        <w:tblW w:w="0" w:type="auto"/>
        <w:tblLook w:val="04A0" w:firstRow="1" w:lastRow="0" w:firstColumn="1" w:lastColumn="0" w:noHBand="0" w:noVBand="1"/>
      </w:tblPr>
      <w:tblGrid>
        <w:gridCol w:w="8926"/>
        <w:gridCol w:w="588"/>
      </w:tblGrid>
      <w:tr w:rsidR="006251BF" w:rsidRPr="00BF36D0" w14:paraId="3E267056" w14:textId="25CBC117" w:rsidTr="006251BF">
        <w:tc>
          <w:tcPr>
            <w:tcW w:w="8926" w:type="dxa"/>
            <w:tcMar>
              <w:top w:w="85" w:type="dxa"/>
              <w:bottom w:w="85" w:type="dxa"/>
            </w:tcMar>
          </w:tcPr>
          <w:p w14:paraId="104EE7FC" w14:textId="77777777" w:rsidR="006251BF" w:rsidRPr="00BF36D0" w:rsidRDefault="006251BF" w:rsidP="00BA505C">
            <w:pPr>
              <w:rPr>
                <w:rFonts w:cstheme="minorHAnsi"/>
              </w:rPr>
            </w:pPr>
            <w:r w:rsidRPr="00BF36D0">
              <w:rPr>
                <w:rFonts w:cstheme="minorHAnsi"/>
              </w:rPr>
              <w:t>The academic year to which they apply</w:t>
            </w:r>
          </w:p>
        </w:tc>
        <w:tc>
          <w:tcPr>
            <w:tcW w:w="588" w:type="dxa"/>
          </w:tcPr>
          <w:p w14:paraId="14BB6108" w14:textId="77777777" w:rsidR="006251BF" w:rsidRPr="00BF36D0" w:rsidRDefault="006251BF" w:rsidP="00BA505C">
            <w:pPr>
              <w:rPr>
                <w:rFonts w:cstheme="minorHAnsi"/>
              </w:rPr>
            </w:pPr>
          </w:p>
        </w:tc>
      </w:tr>
      <w:tr w:rsidR="006251BF" w:rsidRPr="00BF36D0" w14:paraId="7F58F2B3" w14:textId="4CBD337A" w:rsidTr="006251BF">
        <w:tc>
          <w:tcPr>
            <w:tcW w:w="8926" w:type="dxa"/>
            <w:tcMar>
              <w:top w:w="85" w:type="dxa"/>
              <w:bottom w:w="85" w:type="dxa"/>
            </w:tcMar>
          </w:tcPr>
          <w:p w14:paraId="63B05926" w14:textId="5DB9D3D7" w:rsidR="006251BF" w:rsidRPr="00BF36D0" w:rsidRDefault="006251BF" w:rsidP="00BA505C">
            <w:pPr>
              <w:rPr>
                <w:rFonts w:cstheme="minorHAnsi"/>
              </w:rPr>
            </w:pPr>
            <w:r w:rsidRPr="00BF36D0">
              <w:rPr>
                <w:rFonts w:cstheme="minorHAnsi"/>
              </w:rPr>
              <w:t xml:space="preserve">The school’s Published Admission Number (PAN) </w:t>
            </w:r>
            <w:r w:rsidRPr="00BF36D0">
              <w:rPr>
                <w:rFonts w:cstheme="minorHAnsi"/>
                <w:b/>
                <w:bCs/>
              </w:rPr>
              <w:t xml:space="preserve">for the </w:t>
            </w:r>
            <w:r w:rsidR="00752808" w:rsidRPr="00BF36D0">
              <w:rPr>
                <w:rFonts w:cstheme="minorHAnsi"/>
                <w:b/>
                <w:bCs/>
              </w:rPr>
              <w:t>normal</w:t>
            </w:r>
            <w:r w:rsidRPr="00BF36D0">
              <w:rPr>
                <w:rFonts w:cstheme="minorHAnsi"/>
                <w:b/>
                <w:bCs/>
              </w:rPr>
              <w:t xml:space="preserve"> year of entry</w:t>
            </w:r>
            <w:r w:rsidRPr="00BF36D0">
              <w:rPr>
                <w:rFonts w:cstheme="minorHAnsi"/>
              </w:rPr>
              <w:t xml:space="preserve"> (e.g. Reception)</w:t>
            </w:r>
          </w:p>
        </w:tc>
        <w:tc>
          <w:tcPr>
            <w:tcW w:w="588" w:type="dxa"/>
          </w:tcPr>
          <w:p w14:paraId="116C9B60" w14:textId="77777777" w:rsidR="006251BF" w:rsidRPr="00BF36D0" w:rsidRDefault="006251BF" w:rsidP="00BA505C">
            <w:pPr>
              <w:rPr>
                <w:rFonts w:cstheme="minorHAnsi"/>
              </w:rPr>
            </w:pPr>
          </w:p>
        </w:tc>
      </w:tr>
      <w:tr w:rsidR="006251BF" w:rsidRPr="00BF36D0" w14:paraId="14DB6F27" w14:textId="0B65EC18" w:rsidTr="006251BF">
        <w:tc>
          <w:tcPr>
            <w:tcW w:w="8926" w:type="dxa"/>
            <w:tcMar>
              <w:top w:w="85" w:type="dxa"/>
              <w:bottom w:w="85" w:type="dxa"/>
            </w:tcMar>
          </w:tcPr>
          <w:p w14:paraId="1263AC73" w14:textId="77777777" w:rsidR="006251BF" w:rsidRPr="00BF36D0" w:rsidRDefault="006251BF" w:rsidP="00BA505C">
            <w:pPr>
              <w:rPr>
                <w:rFonts w:cstheme="minorHAnsi"/>
              </w:rPr>
            </w:pPr>
            <w:r w:rsidRPr="00BF36D0">
              <w:rPr>
                <w:rFonts w:cstheme="minorHAnsi"/>
              </w:rPr>
              <w:t>How to apply as part of the main transfer round, using the LA’s common application form (CAF)</w:t>
            </w:r>
          </w:p>
        </w:tc>
        <w:tc>
          <w:tcPr>
            <w:tcW w:w="588" w:type="dxa"/>
          </w:tcPr>
          <w:p w14:paraId="601F1C46" w14:textId="77777777" w:rsidR="006251BF" w:rsidRPr="00BF36D0" w:rsidRDefault="006251BF" w:rsidP="00BA505C">
            <w:pPr>
              <w:rPr>
                <w:rFonts w:cstheme="minorHAnsi"/>
              </w:rPr>
            </w:pPr>
          </w:p>
        </w:tc>
      </w:tr>
      <w:tr w:rsidR="006251BF" w:rsidRPr="00BF36D0" w14:paraId="65174239" w14:textId="02496AEC" w:rsidTr="006251BF">
        <w:tc>
          <w:tcPr>
            <w:tcW w:w="8926" w:type="dxa"/>
            <w:tcMar>
              <w:top w:w="85" w:type="dxa"/>
              <w:bottom w:w="85" w:type="dxa"/>
            </w:tcMar>
          </w:tcPr>
          <w:p w14:paraId="4143E78F" w14:textId="3E8144BB" w:rsidR="006251BF" w:rsidRPr="00BF36D0" w:rsidRDefault="006251BF" w:rsidP="00BA505C">
            <w:pPr>
              <w:rPr>
                <w:rFonts w:cstheme="minorHAnsi"/>
              </w:rPr>
            </w:pPr>
            <w:r w:rsidRPr="00BF36D0">
              <w:rPr>
                <w:rFonts w:cstheme="minorHAnsi"/>
              </w:rPr>
              <w:t>Whether a supplementary information form is needed (NB this can only ask for information not already provided on the</w:t>
            </w:r>
            <w:r w:rsidR="00752808" w:rsidRPr="00BF36D0">
              <w:rPr>
                <w:rFonts w:cstheme="minorHAnsi"/>
              </w:rPr>
              <w:t xml:space="preserve"> CAF</w:t>
            </w:r>
            <w:r w:rsidRPr="00BF36D0">
              <w:rPr>
                <w:rFonts w:cstheme="minorHAnsi"/>
              </w:rPr>
              <w:t>)</w:t>
            </w:r>
          </w:p>
        </w:tc>
        <w:tc>
          <w:tcPr>
            <w:tcW w:w="588" w:type="dxa"/>
          </w:tcPr>
          <w:p w14:paraId="55979468" w14:textId="77777777" w:rsidR="006251BF" w:rsidRPr="00BF36D0" w:rsidRDefault="006251BF" w:rsidP="00BA505C">
            <w:pPr>
              <w:rPr>
                <w:rFonts w:cstheme="minorHAnsi"/>
              </w:rPr>
            </w:pPr>
          </w:p>
        </w:tc>
      </w:tr>
      <w:tr w:rsidR="006251BF" w:rsidRPr="00BF36D0" w14:paraId="0EB828D1" w14:textId="02DEC733" w:rsidTr="006251BF">
        <w:tc>
          <w:tcPr>
            <w:tcW w:w="8926" w:type="dxa"/>
            <w:tcMar>
              <w:top w:w="85" w:type="dxa"/>
              <w:bottom w:w="85" w:type="dxa"/>
            </w:tcMar>
          </w:tcPr>
          <w:p w14:paraId="4854666A" w14:textId="77777777" w:rsidR="006251BF" w:rsidRPr="00BF36D0" w:rsidRDefault="006251BF" w:rsidP="00BA505C">
            <w:pPr>
              <w:spacing w:after="80"/>
              <w:rPr>
                <w:rFonts w:cstheme="minorHAnsi"/>
              </w:rPr>
            </w:pPr>
            <w:r w:rsidRPr="00BF36D0">
              <w:rPr>
                <w:rFonts w:cstheme="minorHAnsi"/>
              </w:rPr>
              <w:t>For infant and primary schools:</w:t>
            </w:r>
          </w:p>
          <w:p w14:paraId="68E9C4F3" w14:textId="77777777" w:rsidR="006251BF" w:rsidRPr="00BF36D0" w:rsidRDefault="006251BF">
            <w:pPr>
              <w:numPr>
                <w:ilvl w:val="0"/>
                <w:numId w:val="5"/>
              </w:numPr>
              <w:spacing w:after="80"/>
              <w:ind w:left="714" w:hanging="357"/>
              <w:rPr>
                <w:rFonts w:cstheme="minorHAnsi"/>
              </w:rPr>
            </w:pPr>
            <w:r w:rsidRPr="00BF36D0">
              <w:rPr>
                <w:rFonts w:cstheme="minorHAnsi"/>
              </w:rPr>
              <w:t>a child’s right to a full-time place from the September of their Reception year</w:t>
            </w:r>
          </w:p>
          <w:p w14:paraId="6B359350" w14:textId="093CAF30" w:rsidR="006251BF" w:rsidRPr="00BF36D0" w:rsidRDefault="006251BF">
            <w:pPr>
              <w:numPr>
                <w:ilvl w:val="0"/>
                <w:numId w:val="5"/>
              </w:numPr>
              <w:spacing w:after="80"/>
              <w:ind w:left="714" w:hanging="357"/>
              <w:rPr>
                <w:rFonts w:cstheme="minorHAnsi"/>
              </w:rPr>
            </w:pPr>
            <w:r w:rsidRPr="00BF36D0">
              <w:rPr>
                <w:rFonts w:cstheme="minorHAnsi"/>
              </w:rPr>
              <w:t xml:space="preserve">details of parents’ </w:t>
            </w:r>
            <w:r w:rsidRPr="00BF36D0">
              <w:rPr>
                <w:rFonts w:cstheme="minorHAnsi"/>
                <w:b/>
              </w:rPr>
              <w:t>right</w:t>
            </w:r>
            <w:r w:rsidRPr="00BF36D0">
              <w:rPr>
                <w:rFonts w:cstheme="minorHAnsi"/>
              </w:rPr>
              <w:t xml:space="preserve"> to defer their child’s starting date and information about the parents’ </w:t>
            </w:r>
            <w:r w:rsidRPr="00BF36D0">
              <w:rPr>
                <w:rFonts w:cstheme="minorHAnsi"/>
                <w:b/>
                <w:bCs/>
              </w:rPr>
              <w:t>right</w:t>
            </w:r>
            <w:r w:rsidRPr="00BF36D0">
              <w:rPr>
                <w:rFonts w:cstheme="minorHAnsi"/>
              </w:rPr>
              <w:t xml:space="preserve"> to a part-time place for their child</w:t>
            </w:r>
          </w:p>
          <w:p w14:paraId="016159A1" w14:textId="7D81CB35" w:rsidR="006251BF" w:rsidRPr="00BF36D0" w:rsidRDefault="006251BF" w:rsidP="006F5384">
            <w:pPr>
              <w:numPr>
                <w:ilvl w:val="0"/>
                <w:numId w:val="5"/>
              </w:numPr>
              <w:contextualSpacing/>
              <w:rPr>
                <w:rFonts w:cstheme="minorHAnsi"/>
              </w:rPr>
            </w:pPr>
            <w:r w:rsidRPr="00BF36D0">
              <w:rPr>
                <w:rFonts w:cstheme="minorHAnsi"/>
              </w:rPr>
              <w:t>clarification that children in the school’s nursery (if any) must re-apply for a place in Reception</w:t>
            </w:r>
            <w:r w:rsidR="006F5384" w:rsidRPr="00BF36D0">
              <w:rPr>
                <w:rFonts w:cstheme="minorHAnsi"/>
              </w:rPr>
              <w:t xml:space="preserve"> and </w:t>
            </w:r>
            <w:r w:rsidR="00EF1B65" w:rsidRPr="00BF36D0">
              <w:rPr>
                <w:rFonts w:cstheme="minorHAnsi"/>
              </w:rPr>
              <w:t>(</w:t>
            </w:r>
            <w:r w:rsidR="0036385E" w:rsidRPr="00BF36D0">
              <w:rPr>
                <w:rFonts w:cstheme="minorHAnsi"/>
              </w:rPr>
              <w:t>where relevant</w:t>
            </w:r>
            <w:r w:rsidR="00AB0757" w:rsidRPr="00BF36D0">
              <w:rPr>
                <w:rFonts w:cstheme="minorHAnsi"/>
              </w:rPr>
              <w:t>) that</w:t>
            </w:r>
            <w:r w:rsidR="00F73E99" w:rsidRPr="00BF36D0">
              <w:rPr>
                <w:rFonts w:cstheme="minorHAnsi"/>
              </w:rPr>
              <w:t xml:space="preserve"> </w:t>
            </w:r>
            <w:r w:rsidR="0036385E" w:rsidRPr="00BF36D0">
              <w:rPr>
                <w:rFonts w:cstheme="minorHAnsi"/>
              </w:rPr>
              <w:t xml:space="preserve">infant school </w:t>
            </w:r>
            <w:r w:rsidR="00F73E99" w:rsidRPr="00BF36D0">
              <w:rPr>
                <w:rFonts w:cstheme="minorHAnsi"/>
              </w:rPr>
              <w:t>children must re-apply for a place in a junior school</w:t>
            </w:r>
          </w:p>
        </w:tc>
        <w:tc>
          <w:tcPr>
            <w:tcW w:w="588" w:type="dxa"/>
          </w:tcPr>
          <w:p w14:paraId="378CAA1F" w14:textId="77777777" w:rsidR="006251BF" w:rsidRPr="00BF36D0" w:rsidRDefault="006251BF" w:rsidP="00BA505C">
            <w:pPr>
              <w:spacing w:after="80"/>
              <w:rPr>
                <w:rFonts w:cstheme="minorHAnsi"/>
              </w:rPr>
            </w:pPr>
          </w:p>
        </w:tc>
      </w:tr>
      <w:tr w:rsidR="006251BF" w:rsidRPr="00BF36D0" w14:paraId="61674987" w14:textId="6DDC6E2D" w:rsidTr="006251BF">
        <w:tc>
          <w:tcPr>
            <w:tcW w:w="8926" w:type="dxa"/>
            <w:tcMar>
              <w:top w:w="85" w:type="dxa"/>
              <w:bottom w:w="85" w:type="dxa"/>
            </w:tcMar>
          </w:tcPr>
          <w:p w14:paraId="4A029DA9" w14:textId="7D2D9279" w:rsidR="006251BF" w:rsidRPr="00BF36D0" w:rsidRDefault="00FE4639" w:rsidP="00BA505C">
            <w:pPr>
              <w:rPr>
                <w:rFonts w:cstheme="minorHAnsi"/>
              </w:rPr>
            </w:pPr>
            <w:r w:rsidRPr="00BF36D0">
              <w:rPr>
                <w:rFonts w:cstheme="minorHAnsi"/>
              </w:rPr>
              <w:t xml:space="preserve">All schools: </w:t>
            </w:r>
            <w:r w:rsidR="006251BF" w:rsidRPr="00BF36D0">
              <w:rPr>
                <w:rFonts w:cstheme="minorHAnsi"/>
              </w:rPr>
              <w:t xml:space="preserve">The process for requesting education out of age group (including </w:t>
            </w:r>
            <w:r w:rsidR="006251BF" w:rsidRPr="00BF36D0">
              <w:rPr>
                <w:rFonts w:cstheme="minorHAnsi"/>
                <w:b/>
                <w:bCs/>
              </w:rPr>
              <w:t>but not limited to</w:t>
            </w:r>
            <w:r w:rsidR="006251BF" w:rsidRPr="00BF36D0">
              <w:rPr>
                <w:rFonts w:cstheme="minorHAnsi"/>
              </w:rPr>
              <w:t xml:space="preserve"> summer-born Reception applicants)</w:t>
            </w:r>
          </w:p>
        </w:tc>
        <w:tc>
          <w:tcPr>
            <w:tcW w:w="588" w:type="dxa"/>
          </w:tcPr>
          <w:p w14:paraId="3C7BB201" w14:textId="77777777" w:rsidR="006251BF" w:rsidRPr="00BF36D0" w:rsidRDefault="006251BF" w:rsidP="00BA505C">
            <w:pPr>
              <w:rPr>
                <w:rFonts w:cstheme="minorHAnsi"/>
              </w:rPr>
            </w:pPr>
          </w:p>
        </w:tc>
      </w:tr>
      <w:tr w:rsidR="006251BF" w:rsidRPr="00BF36D0" w14:paraId="118160C4" w14:textId="1400AD5B" w:rsidTr="006251BF">
        <w:tc>
          <w:tcPr>
            <w:tcW w:w="8926" w:type="dxa"/>
            <w:tcMar>
              <w:top w:w="85" w:type="dxa"/>
              <w:bottom w:w="85" w:type="dxa"/>
            </w:tcMar>
          </w:tcPr>
          <w:p w14:paraId="527C9C34" w14:textId="77777777" w:rsidR="006251BF" w:rsidRPr="00BF36D0" w:rsidRDefault="006251BF" w:rsidP="00BA505C">
            <w:pPr>
              <w:rPr>
                <w:rFonts w:cstheme="minorHAnsi"/>
              </w:rPr>
            </w:pPr>
            <w:r w:rsidRPr="00BF36D0">
              <w:rPr>
                <w:rFonts w:cstheme="minorHAnsi"/>
              </w:rPr>
              <w:t>For schools with a sixth form, the PAN for external applicants joining year 12, the application process and entry requirements</w:t>
            </w:r>
          </w:p>
        </w:tc>
        <w:tc>
          <w:tcPr>
            <w:tcW w:w="588" w:type="dxa"/>
          </w:tcPr>
          <w:p w14:paraId="7907268A" w14:textId="77777777" w:rsidR="006251BF" w:rsidRPr="00BF36D0" w:rsidRDefault="006251BF" w:rsidP="00BA505C">
            <w:pPr>
              <w:rPr>
                <w:rFonts w:cstheme="minorHAnsi"/>
              </w:rPr>
            </w:pPr>
          </w:p>
        </w:tc>
      </w:tr>
      <w:tr w:rsidR="006251BF" w:rsidRPr="00BF36D0" w14:paraId="1E58834D" w14:textId="5E9F58AF" w:rsidTr="006251BF">
        <w:tc>
          <w:tcPr>
            <w:tcW w:w="8926" w:type="dxa"/>
            <w:tcMar>
              <w:top w:w="85" w:type="dxa"/>
              <w:bottom w:w="85" w:type="dxa"/>
            </w:tcMar>
          </w:tcPr>
          <w:p w14:paraId="2B6A0BEE" w14:textId="77777777" w:rsidR="006251BF" w:rsidRPr="00BF36D0" w:rsidRDefault="006251BF" w:rsidP="00BA505C">
            <w:pPr>
              <w:rPr>
                <w:rFonts w:cstheme="minorHAnsi"/>
              </w:rPr>
            </w:pPr>
            <w:r w:rsidRPr="00BF36D0">
              <w:rPr>
                <w:rFonts w:cstheme="minorHAnsi"/>
              </w:rPr>
              <w:t>Statement that children with an EHCP naming the school will be admitted</w:t>
            </w:r>
          </w:p>
        </w:tc>
        <w:tc>
          <w:tcPr>
            <w:tcW w:w="588" w:type="dxa"/>
          </w:tcPr>
          <w:p w14:paraId="221A1C0D" w14:textId="77777777" w:rsidR="006251BF" w:rsidRPr="00BF36D0" w:rsidRDefault="006251BF" w:rsidP="00BA505C">
            <w:pPr>
              <w:rPr>
                <w:rFonts w:cstheme="minorHAnsi"/>
              </w:rPr>
            </w:pPr>
          </w:p>
        </w:tc>
      </w:tr>
      <w:tr w:rsidR="006251BF" w:rsidRPr="00BF36D0" w14:paraId="79B67D54" w14:textId="1625D1B0" w:rsidTr="006251BF">
        <w:tc>
          <w:tcPr>
            <w:tcW w:w="8926" w:type="dxa"/>
            <w:tcMar>
              <w:top w:w="85" w:type="dxa"/>
              <w:bottom w:w="85" w:type="dxa"/>
            </w:tcMar>
          </w:tcPr>
          <w:p w14:paraId="44B1F2A5" w14:textId="77777777" w:rsidR="006251BF" w:rsidRPr="00BF36D0" w:rsidRDefault="006251BF" w:rsidP="00BA505C">
            <w:pPr>
              <w:rPr>
                <w:rFonts w:cstheme="minorHAnsi"/>
              </w:rPr>
            </w:pPr>
            <w:r w:rsidRPr="00BF36D0">
              <w:rPr>
                <w:rFonts w:cstheme="minorHAnsi"/>
              </w:rPr>
              <w:t>Statement that all children will be admitted if there are fewer applications than available places</w:t>
            </w:r>
          </w:p>
        </w:tc>
        <w:tc>
          <w:tcPr>
            <w:tcW w:w="588" w:type="dxa"/>
          </w:tcPr>
          <w:p w14:paraId="43EA0A27" w14:textId="77777777" w:rsidR="006251BF" w:rsidRPr="00BF36D0" w:rsidRDefault="006251BF" w:rsidP="00BA505C">
            <w:pPr>
              <w:rPr>
                <w:rFonts w:cstheme="minorHAnsi"/>
              </w:rPr>
            </w:pPr>
          </w:p>
        </w:tc>
      </w:tr>
      <w:tr w:rsidR="006251BF" w:rsidRPr="00BF36D0" w14:paraId="4B8B7B90" w14:textId="7630C807" w:rsidTr="006251BF">
        <w:tc>
          <w:tcPr>
            <w:tcW w:w="8926" w:type="dxa"/>
            <w:tcMar>
              <w:top w:w="85" w:type="dxa"/>
              <w:bottom w:w="85" w:type="dxa"/>
            </w:tcMar>
          </w:tcPr>
          <w:p w14:paraId="68F2F41A" w14:textId="32DDD28E" w:rsidR="006251BF" w:rsidRPr="00BF36D0" w:rsidRDefault="006251BF" w:rsidP="00BA505C">
            <w:pPr>
              <w:rPr>
                <w:rFonts w:cstheme="minorHAnsi"/>
              </w:rPr>
            </w:pPr>
            <w:r w:rsidRPr="00BF36D0">
              <w:rPr>
                <w:rFonts w:cstheme="minorHAnsi"/>
              </w:rPr>
              <w:t xml:space="preserve">Clear set of oversubscription criteria and an </w:t>
            </w:r>
            <w:r w:rsidR="0052598A" w:rsidRPr="00BF36D0">
              <w:rPr>
                <w:rFonts w:cstheme="minorHAnsi"/>
              </w:rPr>
              <w:t>‘</w:t>
            </w:r>
            <w:r w:rsidRPr="00BF36D0">
              <w:rPr>
                <w:rFonts w:cstheme="minorHAnsi"/>
              </w:rPr>
              <w:t>effective, clear and fair</w:t>
            </w:r>
            <w:r w:rsidR="0052598A" w:rsidRPr="00BF36D0">
              <w:rPr>
                <w:rFonts w:cstheme="minorHAnsi"/>
              </w:rPr>
              <w:t>’</w:t>
            </w:r>
            <w:r w:rsidRPr="00BF36D0">
              <w:rPr>
                <w:rFonts w:cstheme="minorHAnsi"/>
              </w:rPr>
              <w:t xml:space="preserve"> tie-break provision</w:t>
            </w:r>
          </w:p>
        </w:tc>
        <w:tc>
          <w:tcPr>
            <w:tcW w:w="588" w:type="dxa"/>
          </w:tcPr>
          <w:p w14:paraId="4876A935" w14:textId="77777777" w:rsidR="006251BF" w:rsidRPr="00BF36D0" w:rsidRDefault="006251BF" w:rsidP="00BA505C">
            <w:pPr>
              <w:rPr>
                <w:rFonts w:cstheme="minorHAnsi"/>
              </w:rPr>
            </w:pPr>
          </w:p>
        </w:tc>
      </w:tr>
      <w:tr w:rsidR="006251BF" w:rsidRPr="00BF36D0" w14:paraId="20276AC4" w14:textId="5D7F25FE" w:rsidTr="006251BF">
        <w:tc>
          <w:tcPr>
            <w:tcW w:w="8926" w:type="dxa"/>
            <w:tcMar>
              <w:top w:w="85" w:type="dxa"/>
              <w:bottom w:w="85" w:type="dxa"/>
            </w:tcMar>
          </w:tcPr>
          <w:p w14:paraId="41100F4A" w14:textId="4B1EC576" w:rsidR="006251BF" w:rsidRPr="00BF36D0" w:rsidRDefault="006251BF" w:rsidP="00BA505C">
            <w:pPr>
              <w:rPr>
                <w:rFonts w:cstheme="minorHAnsi"/>
              </w:rPr>
            </w:pPr>
            <w:r w:rsidRPr="00BF36D0">
              <w:rPr>
                <w:rFonts w:cstheme="minorHAnsi"/>
              </w:rPr>
              <w:t xml:space="preserve">Definitions of all terms used in the policy (e.g. home address - including where residence is shared, distance, catchment area, sibling, LAC/PLAC/IAPLAC). It </w:t>
            </w:r>
            <w:r w:rsidR="00D566B3" w:rsidRPr="00BF36D0">
              <w:rPr>
                <w:rFonts w:cstheme="minorHAnsi"/>
              </w:rPr>
              <w:t>i</w:t>
            </w:r>
            <w:r w:rsidRPr="00BF36D0">
              <w:rPr>
                <w:rFonts w:cstheme="minorHAnsi"/>
              </w:rPr>
              <w:t>s not enough to say that the school uses the LA’s definitions</w:t>
            </w:r>
          </w:p>
        </w:tc>
        <w:tc>
          <w:tcPr>
            <w:tcW w:w="588" w:type="dxa"/>
          </w:tcPr>
          <w:p w14:paraId="71E17902" w14:textId="77777777" w:rsidR="006251BF" w:rsidRPr="00BF36D0" w:rsidRDefault="006251BF" w:rsidP="00BA505C">
            <w:pPr>
              <w:rPr>
                <w:rFonts w:cstheme="minorHAnsi"/>
              </w:rPr>
            </w:pPr>
          </w:p>
        </w:tc>
      </w:tr>
      <w:tr w:rsidR="006251BF" w:rsidRPr="00BF36D0" w14:paraId="2B434FDA" w14:textId="379D8C04" w:rsidTr="006251BF">
        <w:tc>
          <w:tcPr>
            <w:tcW w:w="8926" w:type="dxa"/>
            <w:tcMar>
              <w:top w:w="85" w:type="dxa"/>
              <w:bottom w:w="85" w:type="dxa"/>
            </w:tcMar>
          </w:tcPr>
          <w:p w14:paraId="2337B5B9" w14:textId="77777777" w:rsidR="006251BF" w:rsidRPr="00BF36D0" w:rsidRDefault="006251BF" w:rsidP="00BA505C">
            <w:pPr>
              <w:rPr>
                <w:rFonts w:cstheme="minorHAnsi"/>
              </w:rPr>
            </w:pPr>
            <w:r w:rsidRPr="00BF36D0">
              <w:rPr>
                <w:rFonts w:cstheme="minorHAnsi"/>
              </w:rPr>
              <w:t>If faith criteria are used, a clear explanation of eligibility, including period and frequency of attendance at public worship</w:t>
            </w:r>
          </w:p>
        </w:tc>
        <w:tc>
          <w:tcPr>
            <w:tcW w:w="588" w:type="dxa"/>
          </w:tcPr>
          <w:p w14:paraId="3211525E" w14:textId="77777777" w:rsidR="006251BF" w:rsidRPr="00BF36D0" w:rsidRDefault="006251BF" w:rsidP="00BA505C">
            <w:pPr>
              <w:rPr>
                <w:rFonts w:cstheme="minorHAnsi"/>
              </w:rPr>
            </w:pPr>
          </w:p>
        </w:tc>
      </w:tr>
      <w:tr w:rsidR="006251BF" w:rsidRPr="00BF36D0" w14:paraId="3D6DA3D5" w14:textId="7AD6858D" w:rsidTr="006251BF">
        <w:tc>
          <w:tcPr>
            <w:tcW w:w="8926" w:type="dxa"/>
            <w:tcMar>
              <w:top w:w="85" w:type="dxa"/>
              <w:bottom w:w="85" w:type="dxa"/>
            </w:tcMar>
          </w:tcPr>
          <w:p w14:paraId="6559B47A" w14:textId="6B2E32C6" w:rsidR="006251BF" w:rsidRPr="00BF36D0" w:rsidRDefault="006251BF" w:rsidP="00BA505C">
            <w:pPr>
              <w:rPr>
                <w:rFonts w:cstheme="minorHAnsi"/>
              </w:rPr>
            </w:pPr>
            <w:r w:rsidRPr="00BF36D0">
              <w:rPr>
                <w:rFonts w:cstheme="minorHAnsi"/>
              </w:rPr>
              <w:t xml:space="preserve">How the continuing interest (waiting) list works and for how long it is maintained (it must be until </w:t>
            </w:r>
            <w:r w:rsidRPr="00BF36D0">
              <w:rPr>
                <w:rFonts w:cstheme="minorHAnsi"/>
                <w:b/>
              </w:rPr>
              <w:t>at least 31</w:t>
            </w:r>
            <w:r w:rsidR="00BC1109" w:rsidRPr="00BF36D0">
              <w:rPr>
                <w:rFonts w:cstheme="minorHAnsi"/>
                <w:b/>
                <w:vertAlign w:val="superscript"/>
              </w:rPr>
              <w:t>st</w:t>
            </w:r>
            <w:r w:rsidR="00BC1109" w:rsidRPr="00BF36D0">
              <w:rPr>
                <w:rFonts w:cstheme="minorHAnsi"/>
                <w:b/>
              </w:rPr>
              <w:t xml:space="preserve"> </w:t>
            </w:r>
            <w:r w:rsidRPr="00BF36D0">
              <w:rPr>
                <w:rFonts w:cstheme="minorHAnsi"/>
                <w:b/>
              </w:rPr>
              <w:t>December</w:t>
            </w:r>
            <w:r w:rsidRPr="00BF36D0">
              <w:rPr>
                <w:rFonts w:cstheme="minorHAnsi"/>
              </w:rPr>
              <w:t xml:space="preserve"> </w:t>
            </w:r>
            <w:r w:rsidR="003C1086" w:rsidRPr="00BF36D0">
              <w:rPr>
                <w:rFonts w:cstheme="minorHAnsi"/>
              </w:rPr>
              <w:t>for</w:t>
            </w:r>
            <w:r w:rsidRPr="00BF36D0">
              <w:rPr>
                <w:rFonts w:cstheme="minorHAnsi"/>
              </w:rPr>
              <w:t xml:space="preserve"> each </w:t>
            </w:r>
            <w:r w:rsidR="003C1086" w:rsidRPr="00BF36D0">
              <w:rPr>
                <w:rFonts w:cstheme="minorHAnsi"/>
              </w:rPr>
              <w:t xml:space="preserve">school </w:t>
            </w:r>
            <w:r w:rsidRPr="00BF36D0">
              <w:rPr>
                <w:rFonts w:cstheme="minorHAnsi"/>
              </w:rPr>
              <w:t xml:space="preserve">year of admission); the policy must explain that the list is </w:t>
            </w:r>
            <w:r w:rsidRPr="00BF36D0">
              <w:rPr>
                <w:rFonts w:cstheme="minorHAnsi"/>
                <w:b/>
              </w:rPr>
              <w:t>re-ranked</w:t>
            </w:r>
            <w:r w:rsidRPr="00BF36D0">
              <w:rPr>
                <w:rFonts w:cstheme="minorHAnsi"/>
                <w:bCs/>
              </w:rPr>
              <w:t xml:space="preserve"> each time a place becomes available</w:t>
            </w:r>
          </w:p>
        </w:tc>
        <w:tc>
          <w:tcPr>
            <w:tcW w:w="588" w:type="dxa"/>
          </w:tcPr>
          <w:p w14:paraId="12CE780C" w14:textId="77777777" w:rsidR="006251BF" w:rsidRPr="00BF36D0" w:rsidRDefault="006251BF" w:rsidP="00BA505C">
            <w:pPr>
              <w:rPr>
                <w:rFonts w:cstheme="minorHAnsi"/>
              </w:rPr>
            </w:pPr>
          </w:p>
        </w:tc>
      </w:tr>
      <w:tr w:rsidR="006251BF" w:rsidRPr="00BF36D0" w14:paraId="6761F4C4" w14:textId="3D59F2B8" w:rsidTr="006251BF">
        <w:tc>
          <w:tcPr>
            <w:tcW w:w="8926" w:type="dxa"/>
            <w:tcMar>
              <w:top w:w="85" w:type="dxa"/>
              <w:bottom w:w="85" w:type="dxa"/>
            </w:tcMar>
          </w:tcPr>
          <w:p w14:paraId="3232F15B" w14:textId="77777777" w:rsidR="006251BF" w:rsidRPr="00BF36D0" w:rsidRDefault="006251BF" w:rsidP="00BA505C">
            <w:pPr>
              <w:rPr>
                <w:rFonts w:cstheme="minorHAnsi"/>
              </w:rPr>
            </w:pPr>
            <w:r w:rsidRPr="00BF36D0">
              <w:rPr>
                <w:rFonts w:cstheme="minorHAnsi"/>
              </w:rPr>
              <w:t xml:space="preserve">How to make an in-year application, including clarification of </w:t>
            </w:r>
            <w:proofErr w:type="gramStart"/>
            <w:r w:rsidRPr="00BF36D0">
              <w:rPr>
                <w:rFonts w:cstheme="minorHAnsi"/>
              </w:rPr>
              <w:t>whether or not</w:t>
            </w:r>
            <w:proofErr w:type="gramEnd"/>
            <w:r w:rsidRPr="00BF36D0">
              <w:rPr>
                <w:rFonts w:cstheme="minorHAnsi"/>
              </w:rPr>
              <w:t xml:space="preserve"> the school is part of the local authority’s co-ordinated in-year scheme</w:t>
            </w:r>
          </w:p>
        </w:tc>
        <w:tc>
          <w:tcPr>
            <w:tcW w:w="588" w:type="dxa"/>
          </w:tcPr>
          <w:p w14:paraId="3EC14DC4" w14:textId="77777777" w:rsidR="006251BF" w:rsidRPr="00BF36D0" w:rsidRDefault="006251BF" w:rsidP="00BA505C">
            <w:pPr>
              <w:rPr>
                <w:rFonts w:cstheme="minorHAnsi"/>
              </w:rPr>
            </w:pPr>
          </w:p>
        </w:tc>
      </w:tr>
      <w:tr w:rsidR="006251BF" w:rsidRPr="00BF36D0" w14:paraId="4A267B4B" w14:textId="39705CE4" w:rsidTr="006251BF">
        <w:tc>
          <w:tcPr>
            <w:tcW w:w="8926" w:type="dxa"/>
            <w:tcMar>
              <w:top w:w="85" w:type="dxa"/>
              <w:bottom w:w="85" w:type="dxa"/>
            </w:tcMar>
          </w:tcPr>
          <w:p w14:paraId="33F7F2B3" w14:textId="77777777" w:rsidR="006251BF" w:rsidRPr="00BF36D0" w:rsidRDefault="006251BF" w:rsidP="00BA505C">
            <w:pPr>
              <w:rPr>
                <w:rFonts w:cstheme="minorHAnsi"/>
              </w:rPr>
            </w:pPr>
            <w:r w:rsidRPr="00BF36D0">
              <w:rPr>
                <w:rFonts w:cstheme="minorHAnsi"/>
              </w:rPr>
              <w:t>How to appeal against a refusal of a place (main admission round or in-year)</w:t>
            </w:r>
          </w:p>
        </w:tc>
        <w:tc>
          <w:tcPr>
            <w:tcW w:w="588" w:type="dxa"/>
          </w:tcPr>
          <w:p w14:paraId="26A85FA9" w14:textId="77777777" w:rsidR="006251BF" w:rsidRPr="00BF36D0" w:rsidRDefault="006251BF" w:rsidP="00BA505C">
            <w:pPr>
              <w:rPr>
                <w:rFonts w:cstheme="minorHAnsi"/>
              </w:rPr>
            </w:pPr>
          </w:p>
        </w:tc>
      </w:tr>
      <w:tr w:rsidR="004D18AD" w:rsidRPr="00BF36D0" w14:paraId="224E77EB" w14:textId="77777777" w:rsidTr="006251BF">
        <w:tc>
          <w:tcPr>
            <w:tcW w:w="8926" w:type="dxa"/>
            <w:tcMar>
              <w:top w:w="85" w:type="dxa"/>
              <w:bottom w:w="85" w:type="dxa"/>
            </w:tcMar>
          </w:tcPr>
          <w:p w14:paraId="1F7B0F71" w14:textId="605F2BA2" w:rsidR="004D18AD" w:rsidRPr="00BF36D0" w:rsidRDefault="0090465A" w:rsidP="00BA505C">
            <w:pPr>
              <w:rPr>
                <w:rFonts w:cstheme="minorHAnsi"/>
              </w:rPr>
            </w:pPr>
            <w:r w:rsidRPr="00BF36D0">
              <w:rPr>
                <w:rFonts w:cstheme="minorHAnsi"/>
              </w:rPr>
              <w:t>Note: Your LA may ask you to include a</w:t>
            </w:r>
            <w:r w:rsidR="004D18AD" w:rsidRPr="00BF36D0">
              <w:rPr>
                <w:rFonts w:cstheme="minorHAnsi"/>
              </w:rPr>
              <w:t xml:space="preserve"> statement that the school complies with the locally agreed Fair Access Protocol and that children admitted under the protocol will be admitted even if the school is </w:t>
            </w:r>
            <w:r w:rsidR="00994FC7" w:rsidRPr="00BF36D0">
              <w:rPr>
                <w:rFonts w:cstheme="minorHAnsi"/>
              </w:rPr>
              <w:t>full and</w:t>
            </w:r>
            <w:r w:rsidR="00FA1E1F" w:rsidRPr="00BF36D0">
              <w:rPr>
                <w:rFonts w:cstheme="minorHAnsi"/>
              </w:rPr>
              <w:t xml:space="preserve"> ahead of any on the waiting list </w:t>
            </w:r>
            <w:r w:rsidR="004D18AD" w:rsidRPr="00BF36D0">
              <w:rPr>
                <w:rFonts w:cstheme="minorHAnsi"/>
              </w:rPr>
              <w:t>(and over PAN if necessary). I</w:t>
            </w:r>
            <w:r w:rsidRPr="00BF36D0">
              <w:rPr>
                <w:rFonts w:cstheme="minorHAnsi"/>
              </w:rPr>
              <w:t xml:space="preserve">f so, the arrangements </w:t>
            </w:r>
            <w:r w:rsidR="004D18AD" w:rsidRPr="00BF36D0">
              <w:rPr>
                <w:rFonts w:cstheme="minorHAnsi"/>
              </w:rPr>
              <w:t xml:space="preserve">must </w:t>
            </w:r>
            <w:r w:rsidR="00E03DAF" w:rsidRPr="00BF36D0">
              <w:rPr>
                <w:rFonts w:cstheme="minorHAnsi"/>
              </w:rPr>
              <w:t>make</w:t>
            </w:r>
            <w:r w:rsidR="004D18AD" w:rsidRPr="00BF36D0">
              <w:rPr>
                <w:rFonts w:cstheme="minorHAnsi"/>
              </w:rPr>
              <w:t xml:space="preserve"> clear that parents of children eligible to be considered under the FAP can still apply to the school using the normal in-year process if they wish.</w:t>
            </w:r>
          </w:p>
        </w:tc>
        <w:tc>
          <w:tcPr>
            <w:tcW w:w="588" w:type="dxa"/>
          </w:tcPr>
          <w:p w14:paraId="4F0C34B2" w14:textId="77777777" w:rsidR="004D18AD" w:rsidRPr="00BF36D0" w:rsidRDefault="004D18AD" w:rsidP="00BA505C">
            <w:pPr>
              <w:rPr>
                <w:rFonts w:cstheme="minorHAnsi"/>
              </w:rPr>
            </w:pPr>
          </w:p>
        </w:tc>
      </w:tr>
    </w:tbl>
    <w:p w14:paraId="2EA2EDCB" w14:textId="77777777" w:rsidR="008B0CFB" w:rsidRPr="00BF36D0" w:rsidRDefault="008B0CFB" w:rsidP="0087487D">
      <w:pPr>
        <w:spacing w:after="0"/>
      </w:pPr>
    </w:p>
    <w:p w14:paraId="044CE2B1" w14:textId="77777777" w:rsidR="00BF151C" w:rsidRPr="00BF36D0" w:rsidRDefault="00BF151C" w:rsidP="00162B9B">
      <w:pPr>
        <w:spacing w:after="0"/>
        <w:jc w:val="center"/>
        <w:rPr>
          <w:b/>
          <w:bCs/>
          <w:sz w:val="32"/>
          <w:szCs w:val="32"/>
        </w:rPr>
      </w:pPr>
    </w:p>
    <w:p w14:paraId="0A90DC8F" w14:textId="20A8C3DF" w:rsidR="00413780" w:rsidRPr="00BF36D0" w:rsidRDefault="00413780">
      <w:pPr>
        <w:rPr>
          <w:b/>
          <w:bCs/>
          <w:sz w:val="32"/>
          <w:szCs w:val="32"/>
        </w:rPr>
      </w:pPr>
    </w:p>
    <w:p w14:paraId="02B97F8F" w14:textId="14A14997" w:rsidR="0087487D" w:rsidRPr="00BF36D0" w:rsidRDefault="00264BE5" w:rsidP="00BF151C">
      <w:pPr>
        <w:pStyle w:val="Heading1"/>
        <w:jc w:val="center"/>
        <w:rPr>
          <w:rFonts w:asciiTheme="minorHAnsi" w:hAnsiTheme="minorHAnsi" w:cstheme="minorHAnsi"/>
          <w:b/>
          <w:bCs/>
        </w:rPr>
      </w:pPr>
      <w:bookmarkStart w:id="3" w:name="AdmissionsTimetable"/>
      <w:bookmarkStart w:id="4" w:name="_Toc113357993"/>
      <w:r w:rsidRPr="00BF36D0">
        <w:rPr>
          <w:rFonts w:asciiTheme="minorHAnsi" w:hAnsiTheme="minorHAnsi" w:cstheme="minorHAnsi"/>
          <w:b/>
          <w:bCs/>
        </w:rPr>
        <w:t>Annual timetable for admission process</w:t>
      </w:r>
      <w:bookmarkEnd w:id="3"/>
      <w:bookmarkEnd w:id="4"/>
    </w:p>
    <w:p w14:paraId="366090F8" w14:textId="77777777" w:rsidR="00162B9B" w:rsidRPr="00BF36D0" w:rsidRDefault="00162B9B" w:rsidP="00162B9B">
      <w:pPr>
        <w:spacing w:after="0"/>
        <w:jc w:val="center"/>
        <w:rPr>
          <w:b/>
          <w:bCs/>
          <w:sz w:val="32"/>
          <w:szCs w:val="32"/>
        </w:rPr>
      </w:pPr>
    </w:p>
    <w:p w14:paraId="040DA7B7" w14:textId="77777777" w:rsidR="00F61AAB" w:rsidRPr="00BF36D0" w:rsidRDefault="00F61AAB" w:rsidP="00F61AAB">
      <w:pPr>
        <w:tabs>
          <w:tab w:val="left" w:pos="567"/>
          <w:tab w:val="left" w:pos="1134"/>
          <w:tab w:val="left" w:pos="1701"/>
        </w:tabs>
        <w:rPr>
          <w:rFonts w:cstheme="minorHAnsi"/>
          <w:sz w:val="24"/>
          <w:szCs w:val="24"/>
        </w:rPr>
      </w:pPr>
      <w:r w:rsidRPr="00BF36D0">
        <w:rPr>
          <w:rFonts w:cstheme="minorHAnsi"/>
          <w:sz w:val="24"/>
          <w:szCs w:val="24"/>
        </w:rPr>
        <w:t>Policies are set a minimum of 18 months before the academic year to which they relate, e.g.:</w:t>
      </w:r>
    </w:p>
    <w:p w14:paraId="1AE7BCB9" w14:textId="30E4C489" w:rsidR="00F61AAB" w:rsidRPr="00BF36D0" w:rsidRDefault="00F61AAB">
      <w:pPr>
        <w:pStyle w:val="ListParagraph"/>
        <w:numPr>
          <w:ilvl w:val="0"/>
          <w:numId w:val="6"/>
        </w:numPr>
        <w:tabs>
          <w:tab w:val="left" w:pos="567"/>
          <w:tab w:val="left" w:pos="1134"/>
          <w:tab w:val="left" w:pos="1701"/>
        </w:tabs>
        <w:rPr>
          <w:rFonts w:cstheme="minorHAnsi"/>
          <w:sz w:val="24"/>
          <w:szCs w:val="24"/>
        </w:rPr>
      </w:pPr>
      <w:r w:rsidRPr="00BF36D0">
        <w:rPr>
          <w:rFonts w:cstheme="minorHAnsi"/>
          <w:sz w:val="24"/>
          <w:szCs w:val="24"/>
        </w:rPr>
        <w:t>by 28</w:t>
      </w:r>
      <w:r w:rsidRPr="00BF36D0">
        <w:rPr>
          <w:rFonts w:cstheme="minorHAnsi"/>
          <w:sz w:val="24"/>
          <w:szCs w:val="24"/>
          <w:vertAlign w:val="superscript"/>
        </w:rPr>
        <w:t>th</w:t>
      </w:r>
      <w:r w:rsidRPr="00BF36D0">
        <w:rPr>
          <w:rFonts w:cstheme="minorHAnsi"/>
          <w:sz w:val="24"/>
          <w:szCs w:val="24"/>
        </w:rPr>
        <w:t xml:space="preserve"> February </w:t>
      </w:r>
      <w:r w:rsidRPr="00BF36D0">
        <w:rPr>
          <w:rFonts w:cstheme="minorHAnsi"/>
          <w:b/>
          <w:bCs/>
          <w:sz w:val="24"/>
          <w:szCs w:val="24"/>
        </w:rPr>
        <w:t>202</w:t>
      </w:r>
      <w:r w:rsidR="0096784F" w:rsidRPr="00BF36D0">
        <w:rPr>
          <w:rFonts w:cstheme="minorHAnsi"/>
          <w:b/>
          <w:bCs/>
          <w:sz w:val="24"/>
          <w:szCs w:val="24"/>
        </w:rPr>
        <w:t>5</w:t>
      </w:r>
      <w:r w:rsidRPr="00BF36D0">
        <w:rPr>
          <w:rFonts w:cstheme="minorHAnsi"/>
          <w:sz w:val="24"/>
          <w:szCs w:val="24"/>
        </w:rPr>
        <w:t xml:space="preserve"> for the academic year 202</w:t>
      </w:r>
      <w:r w:rsidR="009A1480" w:rsidRPr="00BF36D0">
        <w:rPr>
          <w:rFonts w:cstheme="minorHAnsi"/>
          <w:sz w:val="24"/>
          <w:szCs w:val="24"/>
        </w:rPr>
        <w:t>6</w:t>
      </w:r>
      <w:r w:rsidRPr="00BF36D0">
        <w:rPr>
          <w:rFonts w:cstheme="minorHAnsi"/>
          <w:sz w:val="24"/>
          <w:szCs w:val="24"/>
        </w:rPr>
        <w:t>-2</w:t>
      </w:r>
      <w:r w:rsidR="009A1480" w:rsidRPr="00BF36D0">
        <w:rPr>
          <w:rFonts w:cstheme="minorHAnsi"/>
          <w:sz w:val="24"/>
          <w:szCs w:val="24"/>
        </w:rPr>
        <w:t>7</w:t>
      </w:r>
    </w:p>
    <w:p w14:paraId="473FC33F" w14:textId="0996649A" w:rsidR="00F61AAB" w:rsidRPr="00BF36D0" w:rsidRDefault="00F61AAB">
      <w:pPr>
        <w:pStyle w:val="ListParagraph"/>
        <w:numPr>
          <w:ilvl w:val="0"/>
          <w:numId w:val="6"/>
        </w:numPr>
        <w:tabs>
          <w:tab w:val="left" w:pos="567"/>
          <w:tab w:val="left" w:pos="1134"/>
          <w:tab w:val="left" w:pos="1701"/>
        </w:tabs>
        <w:rPr>
          <w:rFonts w:cstheme="minorHAnsi"/>
          <w:sz w:val="24"/>
          <w:szCs w:val="24"/>
        </w:rPr>
      </w:pPr>
      <w:r w:rsidRPr="00BF36D0">
        <w:rPr>
          <w:rFonts w:cstheme="minorHAnsi"/>
          <w:sz w:val="24"/>
          <w:szCs w:val="24"/>
        </w:rPr>
        <w:t>by 28</w:t>
      </w:r>
      <w:r w:rsidRPr="00BF36D0">
        <w:rPr>
          <w:rFonts w:cstheme="minorHAnsi"/>
          <w:sz w:val="24"/>
          <w:szCs w:val="24"/>
          <w:vertAlign w:val="superscript"/>
        </w:rPr>
        <w:t>th</w:t>
      </w:r>
      <w:r w:rsidRPr="00BF36D0">
        <w:rPr>
          <w:rFonts w:cstheme="minorHAnsi"/>
          <w:sz w:val="24"/>
          <w:szCs w:val="24"/>
        </w:rPr>
        <w:t xml:space="preserve"> February </w:t>
      </w:r>
      <w:r w:rsidRPr="00BF36D0">
        <w:rPr>
          <w:rFonts w:cstheme="minorHAnsi"/>
          <w:b/>
          <w:bCs/>
          <w:sz w:val="24"/>
          <w:szCs w:val="24"/>
        </w:rPr>
        <w:t>202</w:t>
      </w:r>
      <w:r w:rsidR="009A1480" w:rsidRPr="00BF36D0">
        <w:rPr>
          <w:rFonts w:cstheme="minorHAnsi"/>
          <w:b/>
          <w:bCs/>
          <w:sz w:val="24"/>
          <w:szCs w:val="24"/>
        </w:rPr>
        <w:t>6</w:t>
      </w:r>
      <w:r w:rsidRPr="00BF36D0">
        <w:rPr>
          <w:rFonts w:cstheme="minorHAnsi"/>
          <w:sz w:val="24"/>
          <w:szCs w:val="24"/>
        </w:rPr>
        <w:t xml:space="preserve"> for the academic year 202</w:t>
      </w:r>
      <w:r w:rsidR="009A1480" w:rsidRPr="00BF36D0">
        <w:rPr>
          <w:rFonts w:cstheme="minorHAnsi"/>
          <w:sz w:val="24"/>
          <w:szCs w:val="24"/>
        </w:rPr>
        <w:t>7</w:t>
      </w:r>
      <w:r w:rsidRPr="00BF36D0">
        <w:rPr>
          <w:rFonts w:cstheme="minorHAnsi"/>
          <w:sz w:val="24"/>
          <w:szCs w:val="24"/>
        </w:rPr>
        <w:t>-2</w:t>
      </w:r>
      <w:r w:rsidR="009A1480" w:rsidRPr="00BF36D0">
        <w:rPr>
          <w:rFonts w:cstheme="minorHAnsi"/>
          <w:sz w:val="24"/>
          <w:szCs w:val="24"/>
        </w:rPr>
        <w:t>8</w:t>
      </w:r>
    </w:p>
    <w:p w14:paraId="74323102" w14:textId="07BDC212" w:rsidR="00F61AAB" w:rsidRPr="00BF36D0" w:rsidRDefault="00F61AAB" w:rsidP="00CA34B7">
      <w:pPr>
        <w:tabs>
          <w:tab w:val="left" w:pos="567"/>
          <w:tab w:val="left" w:pos="1134"/>
          <w:tab w:val="left" w:pos="1701"/>
        </w:tabs>
        <w:spacing w:after="240"/>
        <w:rPr>
          <w:rFonts w:cstheme="minorHAnsi"/>
          <w:sz w:val="24"/>
          <w:szCs w:val="24"/>
        </w:rPr>
      </w:pPr>
      <w:r w:rsidRPr="00BF36D0">
        <w:rPr>
          <w:rFonts w:cstheme="minorHAnsi"/>
          <w:sz w:val="24"/>
          <w:szCs w:val="24"/>
        </w:rPr>
        <w:t>All currently relevant admission policies and SIFs should be displayed on the school website (in the second half of the academic year</w:t>
      </w:r>
      <w:r w:rsidR="00BC27EE" w:rsidRPr="00BF36D0">
        <w:rPr>
          <w:rFonts w:cstheme="minorHAnsi"/>
          <w:sz w:val="24"/>
          <w:szCs w:val="24"/>
        </w:rPr>
        <w:t>,</w:t>
      </w:r>
      <w:r w:rsidRPr="00BF36D0">
        <w:rPr>
          <w:rFonts w:cstheme="minorHAnsi"/>
          <w:sz w:val="24"/>
          <w:szCs w:val="24"/>
        </w:rPr>
        <w:t xml:space="preserve"> there should be 3 separate policies on display).</w:t>
      </w:r>
    </w:p>
    <w:tbl>
      <w:tblPr>
        <w:tblW w:w="0" w:type="auto"/>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8" w:space="0" w:color="2F5496" w:themeColor="accent1" w:themeShade="BF"/>
          <w:insideV w:val="single" w:sz="8" w:space="0" w:color="2F5496" w:themeColor="accent1" w:themeShade="BF"/>
        </w:tblBorders>
        <w:tblLook w:val="01E0" w:firstRow="1" w:lastRow="1" w:firstColumn="1" w:lastColumn="1" w:noHBand="0" w:noVBand="0"/>
      </w:tblPr>
      <w:tblGrid>
        <w:gridCol w:w="2027"/>
        <w:gridCol w:w="1748"/>
        <w:gridCol w:w="5241"/>
      </w:tblGrid>
      <w:tr w:rsidR="00F61AAB" w:rsidRPr="00BF36D0" w14:paraId="00638755" w14:textId="77777777" w:rsidTr="00271F90">
        <w:tc>
          <w:tcPr>
            <w:tcW w:w="2027" w:type="dxa"/>
            <w:tcBorders>
              <w:top w:val="single" w:sz="12"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3FF9BBC2" w14:textId="457B102A"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 xml:space="preserve">Autumn </w:t>
            </w:r>
            <w:r w:rsidR="00CA34B7" w:rsidRPr="00BF36D0">
              <w:rPr>
                <w:rFonts w:cstheme="minorHAnsi"/>
                <w:b/>
                <w:bCs/>
                <w:color w:val="2F5496" w:themeColor="accent1" w:themeShade="BF"/>
                <w:sz w:val="24"/>
                <w:szCs w:val="24"/>
              </w:rPr>
              <w:t>t</w:t>
            </w:r>
            <w:r w:rsidRPr="00BF36D0">
              <w:rPr>
                <w:rFonts w:cstheme="minorHAnsi"/>
                <w:b/>
                <w:bCs/>
                <w:color w:val="2F5496" w:themeColor="accent1" w:themeShade="BF"/>
                <w:sz w:val="24"/>
                <w:szCs w:val="24"/>
              </w:rPr>
              <w:t>erm</w:t>
            </w:r>
          </w:p>
        </w:tc>
        <w:tc>
          <w:tcPr>
            <w:tcW w:w="1748" w:type="dxa"/>
            <w:tcBorders>
              <w:left w:val="single" w:sz="12" w:space="0" w:color="2F5496" w:themeColor="accent1" w:themeShade="BF"/>
            </w:tcBorders>
            <w:shd w:val="clear" w:color="auto" w:fill="auto"/>
            <w:tcMar>
              <w:top w:w="85" w:type="dxa"/>
              <w:bottom w:w="85" w:type="dxa"/>
            </w:tcMar>
          </w:tcPr>
          <w:p w14:paraId="51CC209B" w14:textId="1D27F27A"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Admission</w:t>
            </w:r>
            <w:r w:rsidR="00CA34B7" w:rsidRPr="00BF36D0">
              <w:rPr>
                <w:rFonts w:cstheme="minorHAnsi"/>
                <w:b/>
                <w:bCs/>
                <w:sz w:val="24"/>
                <w:szCs w:val="24"/>
              </w:rPr>
              <w:t>s</w:t>
            </w:r>
          </w:p>
          <w:p w14:paraId="1F0BB786"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 xml:space="preserve">Committee </w:t>
            </w:r>
          </w:p>
          <w:p w14:paraId="1F8C41A9" w14:textId="77777777" w:rsidR="00F61AAB" w:rsidRPr="00BF36D0" w:rsidRDefault="00F61AAB" w:rsidP="00C1458D">
            <w:pPr>
              <w:tabs>
                <w:tab w:val="left" w:pos="567"/>
                <w:tab w:val="left" w:pos="1134"/>
                <w:tab w:val="left" w:pos="1701"/>
              </w:tabs>
              <w:spacing w:after="0"/>
              <w:rPr>
                <w:rFonts w:cstheme="minorHAnsi"/>
                <w:sz w:val="24"/>
                <w:szCs w:val="24"/>
              </w:rPr>
            </w:pPr>
          </w:p>
        </w:tc>
        <w:tc>
          <w:tcPr>
            <w:tcW w:w="5241" w:type="dxa"/>
            <w:shd w:val="clear" w:color="auto" w:fill="auto"/>
            <w:tcMar>
              <w:top w:w="85" w:type="dxa"/>
              <w:bottom w:w="85" w:type="dxa"/>
            </w:tcMar>
          </w:tcPr>
          <w:p w14:paraId="1E788C7B" w14:textId="59542D30" w:rsidR="00992DE4" w:rsidRPr="00BF36D0" w:rsidRDefault="00F61AAB" w:rsidP="00992DE4">
            <w:pPr>
              <w:tabs>
                <w:tab w:val="left" w:pos="567"/>
                <w:tab w:val="left" w:pos="1134"/>
                <w:tab w:val="left" w:pos="1701"/>
              </w:tabs>
              <w:spacing w:after="120"/>
              <w:rPr>
                <w:rFonts w:cstheme="minorHAnsi"/>
                <w:sz w:val="24"/>
                <w:szCs w:val="24"/>
              </w:rPr>
            </w:pPr>
            <w:r w:rsidRPr="00BF36D0">
              <w:rPr>
                <w:rFonts w:cstheme="minorHAnsi"/>
                <w:sz w:val="24"/>
                <w:szCs w:val="24"/>
              </w:rPr>
              <w:t xml:space="preserve">Agree/review terms of reference and membership of the </w:t>
            </w:r>
            <w:r w:rsidR="00332EC6" w:rsidRPr="00BF36D0">
              <w:rPr>
                <w:rFonts w:cstheme="minorHAnsi"/>
                <w:sz w:val="24"/>
                <w:szCs w:val="24"/>
              </w:rPr>
              <w:t>A</w:t>
            </w:r>
            <w:r w:rsidRPr="00BF36D0">
              <w:rPr>
                <w:rFonts w:cstheme="minorHAnsi"/>
                <w:sz w:val="24"/>
                <w:szCs w:val="24"/>
              </w:rPr>
              <w:t>dmission</w:t>
            </w:r>
            <w:r w:rsidR="00332EC6" w:rsidRPr="00BF36D0">
              <w:rPr>
                <w:rFonts w:cstheme="minorHAnsi"/>
                <w:sz w:val="24"/>
                <w:szCs w:val="24"/>
              </w:rPr>
              <w:t>s</w:t>
            </w:r>
            <w:r w:rsidRPr="00BF36D0">
              <w:rPr>
                <w:rFonts w:cstheme="minorHAnsi"/>
                <w:sz w:val="24"/>
                <w:szCs w:val="24"/>
              </w:rPr>
              <w:t xml:space="preserve"> </w:t>
            </w:r>
            <w:r w:rsidR="00332EC6" w:rsidRPr="00BF36D0">
              <w:rPr>
                <w:rFonts w:cstheme="minorHAnsi"/>
                <w:sz w:val="24"/>
                <w:szCs w:val="24"/>
              </w:rPr>
              <w:t>C</w:t>
            </w:r>
            <w:r w:rsidRPr="00BF36D0">
              <w:rPr>
                <w:rFonts w:cstheme="minorHAnsi"/>
                <w:sz w:val="24"/>
                <w:szCs w:val="24"/>
              </w:rPr>
              <w:t>ommittee and appoint clerk to committee. Review admission arrangements and decide whether changes are needed.</w:t>
            </w:r>
          </w:p>
          <w:p w14:paraId="6DE18977" w14:textId="11B210D2"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A consultation must be held at least every 7 years and whenever admission arrangements are altered.</w:t>
            </w:r>
          </w:p>
        </w:tc>
      </w:tr>
      <w:tr w:rsidR="00F61AAB" w:rsidRPr="00BF36D0" w14:paraId="1FAFEE8C" w14:textId="77777777" w:rsidTr="00271F90">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38BA46E9" w14:textId="77777777"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Sep/Oct</w:t>
            </w:r>
          </w:p>
        </w:tc>
        <w:tc>
          <w:tcPr>
            <w:tcW w:w="1748" w:type="dxa"/>
            <w:tcBorders>
              <w:left w:val="single" w:sz="12" w:space="0" w:color="2F5496" w:themeColor="accent1" w:themeShade="BF"/>
            </w:tcBorders>
            <w:shd w:val="clear" w:color="auto" w:fill="auto"/>
            <w:tcMar>
              <w:top w:w="85" w:type="dxa"/>
              <w:bottom w:w="85" w:type="dxa"/>
            </w:tcMar>
          </w:tcPr>
          <w:p w14:paraId="5A18E273"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Consultation -</w:t>
            </w:r>
          </w:p>
          <w:p w14:paraId="07B445B9"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Part 1</w:t>
            </w:r>
          </w:p>
        </w:tc>
        <w:tc>
          <w:tcPr>
            <w:tcW w:w="5241" w:type="dxa"/>
            <w:shd w:val="clear" w:color="auto" w:fill="auto"/>
            <w:tcMar>
              <w:top w:w="85" w:type="dxa"/>
              <w:bottom w:w="85" w:type="dxa"/>
            </w:tcMar>
          </w:tcPr>
          <w:p w14:paraId="197B9BAD" w14:textId="23059740" w:rsidR="00F61AAB" w:rsidRPr="00BF36D0" w:rsidRDefault="00F61AAB" w:rsidP="00992DE4">
            <w:pPr>
              <w:tabs>
                <w:tab w:val="left" w:pos="567"/>
                <w:tab w:val="left" w:pos="1134"/>
                <w:tab w:val="left" w:pos="1701"/>
              </w:tabs>
              <w:spacing w:after="120"/>
              <w:rPr>
                <w:rFonts w:cstheme="minorHAnsi"/>
                <w:sz w:val="24"/>
                <w:szCs w:val="24"/>
              </w:rPr>
            </w:pPr>
            <w:r w:rsidRPr="00BF36D0">
              <w:rPr>
                <w:rFonts w:cstheme="minorHAnsi"/>
                <w:sz w:val="24"/>
                <w:szCs w:val="24"/>
              </w:rPr>
              <w:t xml:space="preserve">Governing bodies </w:t>
            </w:r>
            <w:r w:rsidRPr="00BF36D0">
              <w:rPr>
                <w:rFonts w:cstheme="minorHAnsi"/>
                <w:b/>
                <w:bCs/>
                <w:sz w:val="24"/>
                <w:szCs w:val="24"/>
              </w:rPr>
              <w:t>must</w:t>
            </w:r>
            <w:r w:rsidRPr="00BF36D0">
              <w:rPr>
                <w:rFonts w:cstheme="minorHAnsi"/>
                <w:sz w:val="24"/>
                <w:szCs w:val="24"/>
              </w:rPr>
              <w:t xml:space="preserve"> </w:t>
            </w:r>
            <w:r w:rsidR="0044329F" w:rsidRPr="00BF36D0">
              <w:rPr>
                <w:rFonts w:cstheme="minorHAnsi"/>
                <w:sz w:val="24"/>
                <w:szCs w:val="24"/>
              </w:rPr>
              <w:t xml:space="preserve">ask </w:t>
            </w:r>
            <w:r w:rsidR="00C3048F" w:rsidRPr="00BF36D0">
              <w:rPr>
                <w:rFonts w:cstheme="minorHAnsi"/>
                <w:sz w:val="24"/>
                <w:szCs w:val="24"/>
              </w:rPr>
              <w:t xml:space="preserve">for </w:t>
            </w:r>
            <w:r w:rsidR="0044329F" w:rsidRPr="00BF36D0">
              <w:rPr>
                <w:rFonts w:cstheme="minorHAnsi"/>
                <w:sz w:val="24"/>
                <w:szCs w:val="24"/>
              </w:rPr>
              <w:t>the</w:t>
            </w:r>
            <w:r w:rsidR="00662AA9" w:rsidRPr="00BF36D0">
              <w:rPr>
                <w:rFonts w:cstheme="minorHAnsi"/>
                <w:sz w:val="24"/>
                <w:szCs w:val="24"/>
              </w:rPr>
              <w:t xml:space="preserve"> advice </w:t>
            </w:r>
            <w:r w:rsidR="0044329F" w:rsidRPr="00BF36D0">
              <w:rPr>
                <w:rFonts w:cstheme="minorHAnsi"/>
                <w:sz w:val="24"/>
                <w:szCs w:val="24"/>
              </w:rPr>
              <w:t>of</w:t>
            </w:r>
            <w:r w:rsidRPr="00BF36D0">
              <w:rPr>
                <w:rFonts w:cstheme="minorHAnsi"/>
                <w:sz w:val="24"/>
                <w:szCs w:val="24"/>
              </w:rPr>
              <w:t xml:space="preserve"> the Diocesan Board </w:t>
            </w:r>
            <w:r w:rsidR="00B12164" w:rsidRPr="00BF36D0">
              <w:rPr>
                <w:rFonts w:cstheme="minorHAnsi"/>
                <w:sz w:val="24"/>
                <w:szCs w:val="24"/>
              </w:rPr>
              <w:t xml:space="preserve">of Education </w:t>
            </w:r>
            <w:r w:rsidRPr="00BF36D0">
              <w:rPr>
                <w:rFonts w:cstheme="minorHAnsi"/>
                <w:sz w:val="24"/>
                <w:szCs w:val="24"/>
              </w:rPr>
              <w:t xml:space="preserve">on any proposed changes. Policies should be e-mailed directly to the </w:t>
            </w:r>
            <w:r w:rsidR="006B70E4" w:rsidRPr="00BF36D0">
              <w:rPr>
                <w:rFonts w:cstheme="minorHAnsi"/>
                <w:sz w:val="24"/>
                <w:szCs w:val="24"/>
              </w:rPr>
              <w:t xml:space="preserve">Diocesan </w:t>
            </w:r>
            <w:r w:rsidRPr="00BF36D0">
              <w:rPr>
                <w:rFonts w:cstheme="minorHAnsi"/>
                <w:sz w:val="24"/>
                <w:szCs w:val="24"/>
              </w:rPr>
              <w:t>School Admissions Officer.</w:t>
            </w:r>
          </w:p>
          <w:p w14:paraId="36100581" w14:textId="42EFF96A"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 xml:space="preserve">Schools that do not need to consult </w:t>
            </w:r>
            <w:r w:rsidR="002C0C6F" w:rsidRPr="00BF36D0">
              <w:rPr>
                <w:rFonts w:cstheme="minorHAnsi"/>
                <w:sz w:val="24"/>
                <w:szCs w:val="24"/>
              </w:rPr>
              <w:t xml:space="preserve">must </w:t>
            </w:r>
            <w:r w:rsidRPr="00BF36D0">
              <w:rPr>
                <w:rFonts w:cstheme="minorHAnsi"/>
                <w:sz w:val="24"/>
                <w:szCs w:val="24"/>
              </w:rPr>
              <w:t xml:space="preserve">still send a copy of their policy to the Diocesan </w:t>
            </w:r>
            <w:r w:rsidR="00887F65" w:rsidRPr="00BF36D0">
              <w:rPr>
                <w:rFonts w:cstheme="minorHAnsi"/>
                <w:sz w:val="24"/>
                <w:szCs w:val="24"/>
              </w:rPr>
              <w:t xml:space="preserve">School </w:t>
            </w:r>
            <w:r w:rsidRPr="00BF36D0">
              <w:rPr>
                <w:rFonts w:cstheme="minorHAnsi"/>
                <w:sz w:val="24"/>
                <w:szCs w:val="24"/>
              </w:rPr>
              <w:t>Admissions Officer and LA once they have agreed it.</w:t>
            </w:r>
          </w:p>
        </w:tc>
      </w:tr>
      <w:tr w:rsidR="00F61AAB" w:rsidRPr="00BF36D0" w14:paraId="6B020691" w14:textId="77777777" w:rsidTr="00137305">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4D1B7C3D" w14:textId="5A90FD26"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1</w:t>
            </w:r>
            <w:r w:rsidR="002D2C8F" w:rsidRPr="00BF36D0">
              <w:rPr>
                <w:rFonts w:cstheme="minorHAnsi"/>
                <w:b/>
                <w:bCs/>
                <w:color w:val="2F5496" w:themeColor="accent1" w:themeShade="BF"/>
                <w:sz w:val="24"/>
                <w:szCs w:val="24"/>
                <w:vertAlign w:val="superscript"/>
              </w:rPr>
              <w:t>st</w:t>
            </w:r>
            <w:r w:rsidR="002D2C8F" w:rsidRPr="00BF36D0">
              <w:rPr>
                <w:rFonts w:cstheme="minorHAnsi"/>
                <w:b/>
                <w:bCs/>
                <w:color w:val="2F5496" w:themeColor="accent1" w:themeShade="BF"/>
                <w:sz w:val="24"/>
                <w:szCs w:val="24"/>
              </w:rPr>
              <w:t xml:space="preserve"> </w:t>
            </w:r>
            <w:r w:rsidRPr="00BF36D0">
              <w:rPr>
                <w:rFonts w:cstheme="minorHAnsi"/>
                <w:b/>
                <w:bCs/>
                <w:color w:val="2F5496" w:themeColor="accent1" w:themeShade="BF"/>
                <w:sz w:val="24"/>
                <w:szCs w:val="24"/>
              </w:rPr>
              <w:t xml:space="preserve">October to </w:t>
            </w:r>
          </w:p>
          <w:p w14:paraId="327A1BAF" w14:textId="6ED7E04C"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31</w:t>
            </w:r>
            <w:r w:rsidR="002D2C8F" w:rsidRPr="00BF36D0">
              <w:rPr>
                <w:rFonts w:cstheme="minorHAnsi"/>
                <w:b/>
                <w:bCs/>
                <w:color w:val="2F5496" w:themeColor="accent1" w:themeShade="BF"/>
                <w:sz w:val="24"/>
                <w:szCs w:val="24"/>
                <w:vertAlign w:val="superscript"/>
              </w:rPr>
              <w:t>st</w:t>
            </w:r>
            <w:r w:rsidR="002D2C8F" w:rsidRPr="00BF36D0">
              <w:rPr>
                <w:rFonts w:cstheme="minorHAnsi"/>
                <w:b/>
                <w:bCs/>
                <w:color w:val="2F5496" w:themeColor="accent1" w:themeShade="BF"/>
                <w:sz w:val="24"/>
                <w:szCs w:val="24"/>
              </w:rPr>
              <w:t xml:space="preserve"> </w:t>
            </w:r>
            <w:r w:rsidRPr="00BF36D0">
              <w:rPr>
                <w:rFonts w:cstheme="minorHAnsi"/>
                <w:b/>
                <w:bCs/>
                <w:color w:val="2F5496" w:themeColor="accent1" w:themeShade="BF"/>
                <w:sz w:val="24"/>
                <w:szCs w:val="24"/>
              </w:rPr>
              <w:t>January</w:t>
            </w:r>
          </w:p>
        </w:tc>
        <w:tc>
          <w:tcPr>
            <w:tcW w:w="1748" w:type="dxa"/>
            <w:tcBorders>
              <w:left w:val="single" w:sz="12" w:space="0" w:color="2F5496" w:themeColor="accent1" w:themeShade="BF"/>
              <w:bottom w:val="single" w:sz="8" w:space="0" w:color="2F5496" w:themeColor="accent1" w:themeShade="BF"/>
            </w:tcBorders>
            <w:shd w:val="clear" w:color="auto" w:fill="auto"/>
            <w:tcMar>
              <w:top w:w="85" w:type="dxa"/>
              <w:bottom w:w="85" w:type="dxa"/>
            </w:tcMar>
          </w:tcPr>
          <w:p w14:paraId="2FF20512"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Consultation -</w:t>
            </w:r>
          </w:p>
          <w:p w14:paraId="72B95D73"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Part 2</w:t>
            </w:r>
          </w:p>
        </w:tc>
        <w:tc>
          <w:tcPr>
            <w:tcW w:w="5241" w:type="dxa"/>
            <w:tcBorders>
              <w:bottom w:val="single" w:sz="8" w:space="0" w:color="2F5496" w:themeColor="accent1" w:themeShade="BF"/>
            </w:tcBorders>
            <w:shd w:val="clear" w:color="auto" w:fill="auto"/>
            <w:tcMar>
              <w:top w:w="85" w:type="dxa"/>
              <w:bottom w:w="85" w:type="dxa"/>
            </w:tcMar>
          </w:tcPr>
          <w:p w14:paraId="74FD0879" w14:textId="77777777" w:rsidR="00B12164" w:rsidRPr="00BF36D0" w:rsidRDefault="00F61AAB" w:rsidP="00992DE4">
            <w:pPr>
              <w:tabs>
                <w:tab w:val="left" w:pos="567"/>
                <w:tab w:val="left" w:pos="1134"/>
                <w:tab w:val="left" w:pos="1701"/>
              </w:tabs>
              <w:spacing w:after="120"/>
              <w:rPr>
                <w:rFonts w:cstheme="minorHAnsi"/>
                <w:sz w:val="24"/>
                <w:szCs w:val="24"/>
              </w:rPr>
            </w:pPr>
            <w:r w:rsidRPr="00BF36D0">
              <w:rPr>
                <w:rFonts w:cstheme="minorHAnsi"/>
                <w:i/>
                <w:iCs/>
                <w:sz w:val="24"/>
                <w:szCs w:val="24"/>
              </w:rPr>
              <w:t>(Consulting schools only</w:t>
            </w:r>
            <w:r w:rsidRPr="00BF36D0">
              <w:rPr>
                <w:rFonts w:cstheme="minorHAnsi"/>
                <w:sz w:val="24"/>
                <w:szCs w:val="24"/>
              </w:rPr>
              <w:t>)</w:t>
            </w:r>
          </w:p>
          <w:p w14:paraId="41F4E500" w14:textId="23CF8EDA"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b/>
                <w:bCs/>
                <w:sz w:val="24"/>
                <w:szCs w:val="24"/>
              </w:rPr>
              <w:t xml:space="preserve">Having taken account of the </w:t>
            </w:r>
            <w:r w:rsidR="00E4512D" w:rsidRPr="00BF36D0">
              <w:rPr>
                <w:rFonts w:cstheme="minorHAnsi"/>
                <w:b/>
                <w:bCs/>
                <w:sz w:val="24"/>
                <w:szCs w:val="24"/>
              </w:rPr>
              <w:t>D</w:t>
            </w:r>
            <w:r w:rsidR="00082B2F" w:rsidRPr="00BF36D0">
              <w:rPr>
                <w:rFonts w:cstheme="minorHAnsi"/>
                <w:b/>
                <w:bCs/>
                <w:sz w:val="24"/>
                <w:szCs w:val="24"/>
              </w:rPr>
              <w:t>BE</w:t>
            </w:r>
            <w:r w:rsidR="00E4512D" w:rsidRPr="00BF36D0">
              <w:rPr>
                <w:rFonts w:cstheme="minorHAnsi"/>
                <w:b/>
                <w:bCs/>
                <w:sz w:val="24"/>
                <w:szCs w:val="24"/>
              </w:rPr>
              <w:t>’s</w:t>
            </w:r>
            <w:r w:rsidRPr="00BF36D0">
              <w:rPr>
                <w:rFonts w:cstheme="minorHAnsi"/>
                <w:b/>
                <w:bCs/>
                <w:sz w:val="24"/>
                <w:szCs w:val="24"/>
              </w:rPr>
              <w:t xml:space="preserve"> comments,</w:t>
            </w:r>
            <w:r w:rsidRPr="00BF36D0">
              <w:rPr>
                <w:rFonts w:cstheme="minorHAnsi"/>
                <w:sz w:val="24"/>
                <w:szCs w:val="24"/>
              </w:rPr>
              <w:t xml:space="preserve"> governing bodies must consult with the LA and all other maintained schools, </w:t>
            </w:r>
            <w:r w:rsidR="0011049B" w:rsidRPr="00BF36D0">
              <w:rPr>
                <w:rFonts w:cstheme="minorHAnsi"/>
                <w:sz w:val="24"/>
                <w:szCs w:val="24"/>
              </w:rPr>
              <w:t>parents,</w:t>
            </w:r>
            <w:r w:rsidRPr="00BF36D0">
              <w:rPr>
                <w:rFonts w:cstheme="minorHAnsi"/>
                <w:sz w:val="24"/>
                <w:szCs w:val="24"/>
              </w:rPr>
              <w:t xml:space="preserve"> and community groups in the relevant areas for a minimum of 6 weeks within this window.</w:t>
            </w:r>
          </w:p>
        </w:tc>
      </w:tr>
      <w:tr w:rsidR="00F61AAB" w:rsidRPr="00BF36D0" w14:paraId="4F9D9351" w14:textId="77777777" w:rsidTr="00137305">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182B36FE" w14:textId="11EB9A85"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28</w:t>
            </w:r>
            <w:r w:rsidR="002D2C8F" w:rsidRPr="00BF36D0">
              <w:rPr>
                <w:rFonts w:cstheme="minorHAnsi"/>
                <w:b/>
                <w:bCs/>
                <w:color w:val="2F5496" w:themeColor="accent1" w:themeShade="BF"/>
                <w:sz w:val="24"/>
                <w:szCs w:val="24"/>
                <w:vertAlign w:val="superscript"/>
              </w:rPr>
              <w:t>th</w:t>
            </w:r>
            <w:r w:rsidR="002D2C8F" w:rsidRPr="00BF36D0">
              <w:rPr>
                <w:rFonts w:cstheme="minorHAnsi"/>
                <w:b/>
                <w:bCs/>
                <w:color w:val="2F5496" w:themeColor="accent1" w:themeShade="BF"/>
                <w:sz w:val="24"/>
                <w:szCs w:val="24"/>
              </w:rPr>
              <w:t xml:space="preserve"> </w:t>
            </w:r>
            <w:r w:rsidRPr="00BF36D0">
              <w:rPr>
                <w:rFonts w:cstheme="minorHAnsi"/>
                <w:b/>
                <w:bCs/>
                <w:color w:val="2F5496" w:themeColor="accent1" w:themeShade="BF"/>
                <w:sz w:val="24"/>
                <w:szCs w:val="24"/>
              </w:rPr>
              <w:t>February</w:t>
            </w:r>
          </w:p>
        </w:tc>
        <w:tc>
          <w:tcPr>
            <w:tcW w:w="1748" w:type="dxa"/>
            <w:tcBorders>
              <w:top w:val="single" w:sz="8" w:space="0" w:color="2F5496" w:themeColor="accent1" w:themeShade="BF"/>
              <w:left w:val="single" w:sz="12" w:space="0" w:color="2F5496" w:themeColor="accent1" w:themeShade="BF"/>
              <w:bottom w:val="single" w:sz="8" w:space="0" w:color="2F5496" w:themeColor="accent1" w:themeShade="BF"/>
            </w:tcBorders>
            <w:shd w:val="clear" w:color="auto" w:fill="auto"/>
            <w:tcMar>
              <w:top w:w="85" w:type="dxa"/>
              <w:bottom w:w="85" w:type="dxa"/>
            </w:tcMar>
          </w:tcPr>
          <w:p w14:paraId="32321F16" w14:textId="77777777"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b/>
                <w:bCs/>
                <w:sz w:val="24"/>
                <w:szCs w:val="24"/>
              </w:rPr>
              <w:t>Determination of policy deadline</w:t>
            </w:r>
          </w:p>
        </w:tc>
        <w:tc>
          <w:tcPr>
            <w:tcW w:w="5241" w:type="dxa"/>
            <w:tcBorders>
              <w:top w:val="single" w:sz="8" w:space="0" w:color="2F5496" w:themeColor="accent1" w:themeShade="BF"/>
              <w:bottom w:val="single" w:sz="8" w:space="0" w:color="2F5496" w:themeColor="accent1" w:themeShade="BF"/>
            </w:tcBorders>
            <w:shd w:val="clear" w:color="auto" w:fill="auto"/>
            <w:tcMar>
              <w:top w:w="85" w:type="dxa"/>
              <w:bottom w:w="85" w:type="dxa"/>
            </w:tcMar>
          </w:tcPr>
          <w:p w14:paraId="5C89D5CE" w14:textId="686E228A" w:rsidR="00F61AAB" w:rsidRPr="00BF36D0" w:rsidRDefault="00F61AAB" w:rsidP="00992DE4">
            <w:pPr>
              <w:tabs>
                <w:tab w:val="left" w:pos="567"/>
                <w:tab w:val="left" w:pos="1134"/>
                <w:tab w:val="left" w:pos="1701"/>
              </w:tabs>
              <w:spacing w:after="120"/>
              <w:rPr>
                <w:rFonts w:cstheme="minorHAnsi"/>
                <w:sz w:val="24"/>
                <w:szCs w:val="24"/>
              </w:rPr>
            </w:pPr>
            <w:r w:rsidRPr="00BF36D0">
              <w:rPr>
                <w:rFonts w:cstheme="minorHAnsi"/>
                <w:sz w:val="24"/>
                <w:szCs w:val="24"/>
              </w:rPr>
              <w:t>Governors must consider any objections, or comments, to their arrangements and take these into account when finalising the policy. Once the arrangements have been determined</w:t>
            </w:r>
            <w:r w:rsidR="00455C1C" w:rsidRPr="00BF36D0">
              <w:rPr>
                <w:rFonts w:cstheme="minorHAnsi"/>
                <w:sz w:val="24"/>
                <w:szCs w:val="24"/>
              </w:rPr>
              <w:t>,</w:t>
            </w:r>
            <w:r w:rsidRPr="00BF36D0">
              <w:rPr>
                <w:rFonts w:cstheme="minorHAnsi"/>
                <w:sz w:val="24"/>
                <w:szCs w:val="24"/>
              </w:rPr>
              <w:t xml:space="preserve"> all consultees must be notified of the final arrangements within 14 days</w:t>
            </w:r>
            <w:r w:rsidR="00455C1C" w:rsidRPr="00BF36D0">
              <w:rPr>
                <w:rFonts w:cstheme="minorHAnsi"/>
                <w:sz w:val="24"/>
                <w:szCs w:val="24"/>
              </w:rPr>
              <w:t>.</w:t>
            </w:r>
          </w:p>
          <w:p w14:paraId="2EDC2C55" w14:textId="642FEC63"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b/>
                <w:bCs/>
                <w:sz w:val="24"/>
                <w:szCs w:val="24"/>
              </w:rPr>
              <w:lastRenderedPageBreak/>
              <w:t>All schools must determine their admission arrangements annually by this date</w:t>
            </w:r>
            <w:r w:rsidR="00455C1C" w:rsidRPr="00BF36D0">
              <w:rPr>
                <w:rFonts w:cstheme="minorHAnsi"/>
                <w:b/>
                <w:bCs/>
                <w:sz w:val="24"/>
                <w:szCs w:val="24"/>
              </w:rPr>
              <w:t>.</w:t>
            </w:r>
          </w:p>
        </w:tc>
      </w:tr>
      <w:tr w:rsidR="00F61AAB" w:rsidRPr="00BF36D0" w14:paraId="35423D67" w14:textId="77777777" w:rsidTr="00137305">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2F59E678" w14:textId="77777777" w:rsidR="00F61AAB" w:rsidRPr="00BF36D0" w:rsidRDefault="00F61AAB" w:rsidP="00C1458D">
            <w:pPr>
              <w:tabs>
                <w:tab w:val="left" w:pos="567"/>
                <w:tab w:val="left" w:pos="1134"/>
                <w:tab w:val="left" w:pos="1701"/>
              </w:tabs>
              <w:spacing w:after="0"/>
              <w:rPr>
                <w:rFonts w:cstheme="minorHAnsi"/>
                <w:color w:val="2F5496" w:themeColor="accent1" w:themeShade="BF"/>
                <w:sz w:val="24"/>
                <w:szCs w:val="24"/>
              </w:rPr>
            </w:pPr>
            <w:r w:rsidRPr="00BF36D0">
              <w:rPr>
                <w:rFonts w:cstheme="minorHAnsi"/>
                <w:b/>
                <w:bCs/>
                <w:color w:val="2F5496" w:themeColor="accent1" w:themeShade="BF"/>
                <w:sz w:val="24"/>
                <w:szCs w:val="24"/>
              </w:rPr>
              <w:lastRenderedPageBreak/>
              <w:t>15 March</w:t>
            </w:r>
          </w:p>
        </w:tc>
        <w:tc>
          <w:tcPr>
            <w:tcW w:w="1748" w:type="dxa"/>
            <w:tcBorders>
              <w:top w:val="single" w:sz="8" w:space="0" w:color="2F5496" w:themeColor="accent1" w:themeShade="BF"/>
              <w:left w:val="single" w:sz="12" w:space="0" w:color="2F5496" w:themeColor="accent1" w:themeShade="BF"/>
            </w:tcBorders>
            <w:shd w:val="clear" w:color="auto" w:fill="auto"/>
            <w:tcMar>
              <w:top w:w="85" w:type="dxa"/>
              <w:bottom w:w="85" w:type="dxa"/>
            </w:tcMar>
          </w:tcPr>
          <w:p w14:paraId="2E0AB9BE" w14:textId="77777777"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b/>
                <w:bCs/>
                <w:sz w:val="24"/>
                <w:szCs w:val="24"/>
              </w:rPr>
              <w:t>Publication deadline</w:t>
            </w:r>
          </w:p>
        </w:tc>
        <w:tc>
          <w:tcPr>
            <w:tcW w:w="5241" w:type="dxa"/>
            <w:tcBorders>
              <w:top w:val="single" w:sz="8" w:space="0" w:color="2F5496" w:themeColor="accent1" w:themeShade="BF"/>
            </w:tcBorders>
            <w:shd w:val="clear" w:color="auto" w:fill="auto"/>
            <w:tcMar>
              <w:top w:w="85" w:type="dxa"/>
              <w:bottom w:w="85" w:type="dxa"/>
            </w:tcMar>
          </w:tcPr>
          <w:p w14:paraId="2EF62DA7" w14:textId="772F7EE9"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Final determined policy/SIF must be published on school’s website; a copy must be sent to the DBE (School Admissions Officer) and to the LA</w:t>
            </w:r>
            <w:r w:rsidR="00AF086D" w:rsidRPr="00BF36D0">
              <w:rPr>
                <w:rFonts w:cstheme="minorHAnsi"/>
                <w:sz w:val="24"/>
                <w:szCs w:val="24"/>
              </w:rPr>
              <w:t>.</w:t>
            </w:r>
          </w:p>
        </w:tc>
      </w:tr>
      <w:tr w:rsidR="00F61AAB" w:rsidRPr="00BF36D0" w14:paraId="7C474CAA" w14:textId="77777777" w:rsidTr="00271F90">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63943042" w14:textId="77777777"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15 May</w:t>
            </w:r>
          </w:p>
        </w:tc>
        <w:tc>
          <w:tcPr>
            <w:tcW w:w="1748" w:type="dxa"/>
            <w:tcBorders>
              <w:left w:val="single" w:sz="12" w:space="0" w:color="2F5496" w:themeColor="accent1" w:themeShade="BF"/>
            </w:tcBorders>
            <w:shd w:val="clear" w:color="auto" w:fill="auto"/>
            <w:tcMar>
              <w:top w:w="85" w:type="dxa"/>
              <w:bottom w:w="85" w:type="dxa"/>
            </w:tcMar>
          </w:tcPr>
          <w:p w14:paraId="3A744F05"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Objections</w:t>
            </w:r>
          </w:p>
          <w:p w14:paraId="1B08417E"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deadline</w:t>
            </w:r>
          </w:p>
        </w:tc>
        <w:tc>
          <w:tcPr>
            <w:tcW w:w="5241" w:type="dxa"/>
            <w:shd w:val="clear" w:color="auto" w:fill="auto"/>
            <w:tcMar>
              <w:top w:w="85" w:type="dxa"/>
              <w:bottom w:w="85" w:type="dxa"/>
            </w:tcMar>
          </w:tcPr>
          <w:p w14:paraId="7A4D2311" w14:textId="3D22F7DB"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Following publication</w:t>
            </w:r>
            <w:r w:rsidR="00AF086D" w:rsidRPr="00BF36D0">
              <w:rPr>
                <w:rFonts w:cstheme="minorHAnsi"/>
                <w:sz w:val="24"/>
                <w:szCs w:val="24"/>
              </w:rPr>
              <w:t>,</w:t>
            </w:r>
            <w:r w:rsidRPr="00BF36D0">
              <w:rPr>
                <w:rFonts w:cstheme="minorHAnsi"/>
                <w:sz w:val="24"/>
                <w:szCs w:val="24"/>
              </w:rPr>
              <w:t xml:space="preserve"> any objections must be made to the Schools Adjudicator by 15</w:t>
            </w:r>
            <w:r w:rsidRPr="00BF36D0">
              <w:rPr>
                <w:rFonts w:cstheme="minorHAnsi"/>
                <w:sz w:val="24"/>
                <w:szCs w:val="24"/>
                <w:vertAlign w:val="superscript"/>
              </w:rPr>
              <w:t>th</w:t>
            </w:r>
            <w:r w:rsidRPr="00BF36D0">
              <w:rPr>
                <w:rFonts w:cstheme="minorHAnsi"/>
                <w:sz w:val="24"/>
                <w:szCs w:val="24"/>
              </w:rPr>
              <w:t xml:space="preserve"> May. </w:t>
            </w:r>
          </w:p>
        </w:tc>
      </w:tr>
      <w:tr w:rsidR="00F61AAB" w:rsidRPr="00BF36D0" w14:paraId="1EB963BE" w14:textId="77777777" w:rsidTr="00271F90">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565521F3" w14:textId="77777777" w:rsidR="00F61AAB" w:rsidRPr="00BF36D0" w:rsidRDefault="00F61AAB" w:rsidP="00C1458D">
            <w:pPr>
              <w:tabs>
                <w:tab w:val="left" w:pos="567"/>
                <w:tab w:val="left" w:pos="1134"/>
                <w:tab w:val="left" w:pos="1701"/>
              </w:tabs>
              <w:spacing w:after="0"/>
              <w:rPr>
                <w:rFonts w:cstheme="minorHAnsi"/>
                <w:b/>
                <w:color w:val="2F5496" w:themeColor="accent1" w:themeShade="BF"/>
                <w:sz w:val="24"/>
                <w:szCs w:val="24"/>
              </w:rPr>
            </w:pPr>
            <w:r w:rsidRPr="00BF36D0">
              <w:rPr>
                <w:rFonts w:cstheme="minorHAnsi"/>
                <w:b/>
                <w:color w:val="2F5496" w:themeColor="accent1" w:themeShade="BF"/>
                <w:sz w:val="24"/>
                <w:szCs w:val="24"/>
              </w:rPr>
              <w:t>1 August</w:t>
            </w:r>
          </w:p>
        </w:tc>
        <w:tc>
          <w:tcPr>
            <w:tcW w:w="1748" w:type="dxa"/>
            <w:tcBorders>
              <w:left w:val="single" w:sz="12" w:space="0" w:color="2F5496" w:themeColor="accent1" w:themeShade="BF"/>
            </w:tcBorders>
            <w:shd w:val="clear" w:color="auto" w:fill="auto"/>
            <w:tcMar>
              <w:top w:w="85" w:type="dxa"/>
              <w:bottom w:w="85" w:type="dxa"/>
            </w:tcMar>
          </w:tcPr>
          <w:p w14:paraId="1B043B6D" w14:textId="77777777" w:rsidR="00F61AAB" w:rsidRPr="00BF36D0" w:rsidRDefault="00F61AAB" w:rsidP="00C1458D">
            <w:pPr>
              <w:tabs>
                <w:tab w:val="left" w:pos="567"/>
                <w:tab w:val="left" w:pos="1134"/>
                <w:tab w:val="left" w:pos="1701"/>
              </w:tabs>
              <w:spacing w:after="0"/>
              <w:rPr>
                <w:rFonts w:cstheme="minorHAnsi"/>
                <w:b/>
                <w:sz w:val="24"/>
                <w:szCs w:val="24"/>
              </w:rPr>
            </w:pPr>
            <w:r w:rsidRPr="00BF36D0">
              <w:rPr>
                <w:rFonts w:cstheme="minorHAnsi"/>
                <w:b/>
                <w:sz w:val="24"/>
                <w:szCs w:val="24"/>
              </w:rPr>
              <w:t>In year co-ordination deadline</w:t>
            </w:r>
          </w:p>
        </w:tc>
        <w:tc>
          <w:tcPr>
            <w:tcW w:w="5241" w:type="dxa"/>
            <w:shd w:val="clear" w:color="auto" w:fill="auto"/>
            <w:tcMar>
              <w:top w:w="85" w:type="dxa"/>
              <w:bottom w:w="85" w:type="dxa"/>
            </w:tcMar>
          </w:tcPr>
          <w:p w14:paraId="0C687767" w14:textId="4E32CC10"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 xml:space="preserve">Schools must inform the LA by this date </w:t>
            </w:r>
            <w:proofErr w:type="gramStart"/>
            <w:r w:rsidRPr="00BF36D0">
              <w:rPr>
                <w:rFonts w:cstheme="minorHAnsi"/>
                <w:sz w:val="24"/>
                <w:szCs w:val="24"/>
              </w:rPr>
              <w:t>whether or not</w:t>
            </w:r>
            <w:proofErr w:type="gramEnd"/>
            <w:r w:rsidRPr="00BF36D0">
              <w:rPr>
                <w:rFonts w:cstheme="minorHAnsi"/>
                <w:sz w:val="24"/>
                <w:szCs w:val="24"/>
              </w:rPr>
              <w:t xml:space="preserve"> they wish to be part of their in-year co-ordination scheme for the year beginning 1</w:t>
            </w:r>
            <w:r w:rsidRPr="00BF36D0">
              <w:rPr>
                <w:rFonts w:cstheme="minorHAnsi"/>
                <w:sz w:val="24"/>
                <w:szCs w:val="24"/>
                <w:vertAlign w:val="superscript"/>
              </w:rPr>
              <w:t>st</w:t>
            </w:r>
            <w:r w:rsidRPr="00BF36D0">
              <w:rPr>
                <w:rFonts w:cstheme="minorHAnsi"/>
                <w:sz w:val="24"/>
                <w:szCs w:val="24"/>
              </w:rPr>
              <w:t xml:space="preserve"> September or if they will </w:t>
            </w:r>
            <w:r w:rsidR="00C1458D" w:rsidRPr="00BF36D0">
              <w:rPr>
                <w:rFonts w:cstheme="minorHAnsi"/>
                <w:sz w:val="24"/>
                <w:szCs w:val="24"/>
              </w:rPr>
              <w:t xml:space="preserve">be </w:t>
            </w:r>
            <w:r w:rsidR="009358C5" w:rsidRPr="00BF36D0">
              <w:rPr>
                <w:rFonts w:cstheme="minorHAnsi"/>
                <w:sz w:val="24"/>
                <w:szCs w:val="24"/>
              </w:rPr>
              <w:t>managing</w:t>
            </w:r>
            <w:r w:rsidRPr="00BF36D0">
              <w:rPr>
                <w:rFonts w:cstheme="minorHAnsi"/>
                <w:sz w:val="24"/>
                <w:szCs w:val="24"/>
              </w:rPr>
              <w:t xml:space="preserve"> their own in-year admissions</w:t>
            </w:r>
            <w:r w:rsidR="00C1458D" w:rsidRPr="00BF36D0">
              <w:rPr>
                <w:rFonts w:cstheme="minorHAnsi"/>
                <w:sz w:val="24"/>
                <w:szCs w:val="24"/>
              </w:rPr>
              <w:t>.</w:t>
            </w:r>
          </w:p>
        </w:tc>
      </w:tr>
      <w:tr w:rsidR="00F61AAB" w:rsidRPr="00BF36D0" w14:paraId="7692B895" w14:textId="77777777" w:rsidTr="00271F90">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493421C7" w14:textId="77777777"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8 August</w:t>
            </w:r>
          </w:p>
        </w:tc>
        <w:tc>
          <w:tcPr>
            <w:tcW w:w="1748" w:type="dxa"/>
            <w:tcBorders>
              <w:left w:val="single" w:sz="12" w:space="0" w:color="2F5496" w:themeColor="accent1" w:themeShade="BF"/>
            </w:tcBorders>
            <w:shd w:val="clear" w:color="auto" w:fill="auto"/>
            <w:tcMar>
              <w:top w:w="85" w:type="dxa"/>
              <w:bottom w:w="85" w:type="dxa"/>
            </w:tcMar>
          </w:tcPr>
          <w:p w14:paraId="70009A25"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LA composite prospectus deadline</w:t>
            </w:r>
          </w:p>
        </w:tc>
        <w:tc>
          <w:tcPr>
            <w:tcW w:w="5241" w:type="dxa"/>
            <w:shd w:val="clear" w:color="auto" w:fill="auto"/>
            <w:tcMar>
              <w:top w:w="85" w:type="dxa"/>
              <w:bottom w:w="85" w:type="dxa"/>
            </w:tcMar>
          </w:tcPr>
          <w:p w14:paraId="622668E3" w14:textId="77777777"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 xml:space="preserve">The statutory deadline for admission authorities to provide the information the LA needs </w:t>
            </w:r>
            <w:proofErr w:type="gramStart"/>
            <w:r w:rsidRPr="00BF36D0">
              <w:rPr>
                <w:rFonts w:cstheme="minorHAnsi"/>
                <w:sz w:val="24"/>
                <w:szCs w:val="24"/>
              </w:rPr>
              <w:t>in order to</w:t>
            </w:r>
            <w:proofErr w:type="gramEnd"/>
            <w:r w:rsidRPr="00BF36D0">
              <w:rPr>
                <w:rFonts w:cstheme="minorHAnsi"/>
                <w:sz w:val="24"/>
                <w:szCs w:val="24"/>
              </w:rPr>
              <w:t xml:space="preserve"> produce the composite prospectus for all schools (which the LA must publish on-line by 12</w:t>
            </w:r>
            <w:r w:rsidRPr="00BF36D0">
              <w:rPr>
                <w:rFonts w:cstheme="minorHAnsi"/>
                <w:sz w:val="24"/>
                <w:szCs w:val="24"/>
                <w:vertAlign w:val="superscript"/>
              </w:rPr>
              <w:t>th</w:t>
            </w:r>
            <w:r w:rsidRPr="00BF36D0">
              <w:rPr>
                <w:rFonts w:cstheme="minorHAnsi"/>
                <w:sz w:val="24"/>
                <w:szCs w:val="24"/>
              </w:rPr>
              <w:t xml:space="preserve"> September). In practice most LAs will ask for earlier submission than this, to meet printing deadlines.</w:t>
            </w:r>
          </w:p>
        </w:tc>
      </w:tr>
      <w:tr w:rsidR="00F61AAB" w:rsidRPr="00BF36D0" w14:paraId="5D947010" w14:textId="77777777" w:rsidTr="00271F90">
        <w:tc>
          <w:tcPr>
            <w:tcW w:w="2027" w:type="dxa"/>
            <w:tcBorders>
              <w:top w:val="single" w:sz="8" w:space="0" w:color="2F5496" w:themeColor="accent1" w:themeShade="BF"/>
              <w:bottom w:val="single" w:sz="8" w:space="0" w:color="2F5496" w:themeColor="accent1" w:themeShade="BF"/>
              <w:right w:val="single" w:sz="12" w:space="0" w:color="2F5496" w:themeColor="accent1" w:themeShade="BF"/>
            </w:tcBorders>
            <w:shd w:val="clear" w:color="auto" w:fill="auto"/>
            <w:tcMar>
              <w:top w:w="85" w:type="dxa"/>
              <w:bottom w:w="85" w:type="dxa"/>
            </w:tcMar>
          </w:tcPr>
          <w:p w14:paraId="75C03073" w14:textId="77777777"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31 August</w:t>
            </w:r>
          </w:p>
        </w:tc>
        <w:tc>
          <w:tcPr>
            <w:tcW w:w="1748" w:type="dxa"/>
            <w:tcBorders>
              <w:left w:val="single" w:sz="12" w:space="0" w:color="2F5496" w:themeColor="accent1" w:themeShade="BF"/>
            </w:tcBorders>
            <w:shd w:val="clear" w:color="auto" w:fill="auto"/>
            <w:tcMar>
              <w:top w:w="85" w:type="dxa"/>
              <w:bottom w:w="85" w:type="dxa"/>
            </w:tcMar>
          </w:tcPr>
          <w:p w14:paraId="690FA396"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Publication deadline</w:t>
            </w:r>
          </w:p>
        </w:tc>
        <w:tc>
          <w:tcPr>
            <w:tcW w:w="5241" w:type="dxa"/>
            <w:shd w:val="clear" w:color="auto" w:fill="auto"/>
            <w:tcMar>
              <w:top w:w="85" w:type="dxa"/>
              <w:bottom w:w="85" w:type="dxa"/>
            </w:tcMar>
          </w:tcPr>
          <w:p w14:paraId="18039C6B" w14:textId="2F6D3F1B"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All admission authorities must publish on their website details of how in-year admissions will be dealt with for the following academic year</w:t>
            </w:r>
            <w:r w:rsidR="00DC6AAD" w:rsidRPr="00BF36D0">
              <w:rPr>
                <w:rFonts w:cstheme="minorHAnsi"/>
                <w:sz w:val="24"/>
                <w:szCs w:val="24"/>
              </w:rPr>
              <w:t>.</w:t>
            </w:r>
          </w:p>
        </w:tc>
      </w:tr>
      <w:tr w:rsidR="00F61AAB" w:rsidRPr="00BF36D0" w14:paraId="76CFF55D" w14:textId="77777777" w:rsidTr="00271F90">
        <w:tc>
          <w:tcPr>
            <w:tcW w:w="2027" w:type="dxa"/>
            <w:tcBorders>
              <w:top w:val="single" w:sz="8" w:space="0" w:color="2F5496" w:themeColor="accent1" w:themeShade="BF"/>
              <w:bottom w:val="single" w:sz="12" w:space="0" w:color="2F5496" w:themeColor="accent1" w:themeShade="BF"/>
              <w:right w:val="single" w:sz="12" w:space="0" w:color="2F5496" w:themeColor="accent1" w:themeShade="BF"/>
            </w:tcBorders>
            <w:shd w:val="clear" w:color="auto" w:fill="auto"/>
            <w:tcMar>
              <w:top w:w="85" w:type="dxa"/>
              <w:bottom w:w="85" w:type="dxa"/>
            </w:tcMar>
          </w:tcPr>
          <w:p w14:paraId="229C02AF" w14:textId="77777777" w:rsidR="00F61AAB" w:rsidRPr="00BF36D0" w:rsidRDefault="00F61AAB" w:rsidP="00C1458D">
            <w:pPr>
              <w:tabs>
                <w:tab w:val="left" w:pos="567"/>
                <w:tab w:val="left" w:pos="1134"/>
                <w:tab w:val="left" w:pos="1701"/>
              </w:tabs>
              <w:spacing w:after="0"/>
              <w:rPr>
                <w:rFonts w:cstheme="minorHAnsi"/>
                <w:b/>
                <w:bCs/>
                <w:color w:val="2F5496" w:themeColor="accent1" w:themeShade="BF"/>
                <w:sz w:val="24"/>
                <w:szCs w:val="24"/>
              </w:rPr>
            </w:pPr>
            <w:r w:rsidRPr="00BF36D0">
              <w:rPr>
                <w:rFonts w:cstheme="minorHAnsi"/>
                <w:b/>
                <w:bCs/>
                <w:color w:val="2F5496" w:themeColor="accent1" w:themeShade="BF"/>
                <w:sz w:val="24"/>
                <w:szCs w:val="24"/>
              </w:rPr>
              <w:t>As set by each LA</w:t>
            </w:r>
          </w:p>
        </w:tc>
        <w:tc>
          <w:tcPr>
            <w:tcW w:w="1748" w:type="dxa"/>
            <w:tcBorders>
              <w:left w:val="single" w:sz="12" w:space="0" w:color="2F5496" w:themeColor="accent1" w:themeShade="BF"/>
            </w:tcBorders>
            <w:shd w:val="clear" w:color="auto" w:fill="auto"/>
            <w:tcMar>
              <w:top w:w="85" w:type="dxa"/>
              <w:bottom w:w="85" w:type="dxa"/>
            </w:tcMar>
          </w:tcPr>
          <w:p w14:paraId="561FCA7D" w14:textId="77777777" w:rsidR="00F61AAB" w:rsidRPr="00BF36D0" w:rsidRDefault="00F61AAB" w:rsidP="00C1458D">
            <w:pPr>
              <w:tabs>
                <w:tab w:val="left" w:pos="567"/>
                <w:tab w:val="left" w:pos="1134"/>
                <w:tab w:val="left" w:pos="1701"/>
              </w:tabs>
              <w:spacing w:after="0"/>
              <w:rPr>
                <w:rFonts w:cstheme="minorHAnsi"/>
                <w:b/>
                <w:bCs/>
                <w:sz w:val="24"/>
                <w:szCs w:val="24"/>
              </w:rPr>
            </w:pPr>
            <w:r w:rsidRPr="00BF36D0">
              <w:rPr>
                <w:rFonts w:cstheme="minorHAnsi"/>
                <w:b/>
                <w:bCs/>
                <w:sz w:val="24"/>
                <w:szCs w:val="24"/>
              </w:rPr>
              <w:t>Notification deadline</w:t>
            </w:r>
          </w:p>
        </w:tc>
        <w:tc>
          <w:tcPr>
            <w:tcW w:w="5241" w:type="dxa"/>
            <w:shd w:val="clear" w:color="auto" w:fill="auto"/>
            <w:tcMar>
              <w:top w:w="85" w:type="dxa"/>
              <w:bottom w:w="85" w:type="dxa"/>
            </w:tcMar>
          </w:tcPr>
          <w:p w14:paraId="1CA8123A" w14:textId="7544F53B" w:rsidR="00F61AAB" w:rsidRPr="00BF36D0" w:rsidRDefault="00F61AAB" w:rsidP="00C1458D">
            <w:pPr>
              <w:tabs>
                <w:tab w:val="left" w:pos="567"/>
                <w:tab w:val="left" w:pos="1134"/>
                <w:tab w:val="left" w:pos="1701"/>
              </w:tabs>
              <w:spacing w:after="0"/>
              <w:rPr>
                <w:rFonts w:cstheme="minorHAnsi"/>
                <w:sz w:val="24"/>
                <w:szCs w:val="24"/>
              </w:rPr>
            </w:pPr>
            <w:r w:rsidRPr="00BF36D0">
              <w:rPr>
                <w:rFonts w:cstheme="minorHAnsi"/>
                <w:sz w:val="24"/>
                <w:szCs w:val="24"/>
              </w:rPr>
              <w:t>Each LA will have its own deadlines for admission authorities to confirm whether they wish to buy into appeal administration schemes and other optional services</w:t>
            </w:r>
            <w:r w:rsidR="00D36026" w:rsidRPr="00BF36D0">
              <w:rPr>
                <w:rFonts w:cstheme="minorHAnsi"/>
                <w:sz w:val="24"/>
                <w:szCs w:val="24"/>
              </w:rPr>
              <w:t>.</w:t>
            </w:r>
          </w:p>
        </w:tc>
      </w:tr>
    </w:tbl>
    <w:p w14:paraId="2304D6C4" w14:textId="77777777" w:rsidR="00F61AAB" w:rsidRPr="00BF36D0" w:rsidRDefault="00F61AAB" w:rsidP="00F61AAB">
      <w:pPr>
        <w:rPr>
          <w:rFonts w:cstheme="minorHAnsi"/>
          <w:sz w:val="24"/>
          <w:szCs w:val="24"/>
        </w:rPr>
      </w:pPr>
    </w:p>
    <w:p w14:paraId="28FAB627" w14:textId="77777777" w:rsidR="00D36026" w:rsidRPr="00BF36D0" w:rsidRDefault="00D36026" w:rsidP="00F61AAB">
      <w:pPr>
        <w:rPr>
          <w:rFonts w:cstheme="minorHAnsi"/>
          <w:sz w:val="24"/>
          <w:szCs w:val="24"/>
        </w:rPr>
      </w:pPr>
    </w:p>
    <w:p w14:paraId="43BA6E15" w14:textId="77777777" w:rsidR="00D36026" w:rsidRPr="00BF36D0" w:rsidRDefault="00D36026" w:rsidP="00F61AAB">
      <w:pPr>
        <w:rPr>
          <w:rFonts w:cstheme="minorHAnsi"/>
          <w:sz w:val="24"/>
          <w:szCs w:val="24"/>
        </w:rPr>
      </w:pPr>
    </w:p>
    <w:p w14:paraId="78FA925D" w14:textId="77777777" w:rsidR="00A65FD3" w:rsidRPr="00BF36D0" w:rsidRDefault="00A65FD3" w:rsidP="00F61AAB">
      <w:pPr>
        <w:rPr>
          <w:rFonts w:cstheme="minorHAnsi"/>
          <w:sz w:val="24"/>
          <w:szCs w:val="24"/>
        </w:rPr>
        <w:sectPr w:rsidR="00A65FD3" w:rsidRPr="00BF36D0" w:rsidSect="007B0BF8">
          <w:footerReference w:type="first" r:id="rId15"/>
          <w:pgSz w:w="11906" w:h="16838" w:code="9"/>
          <w:pgMar w:top="1191" w:right="1191" w:bottom="1191" w:left="1191" w:header="397" w:footer="170" w:gutter="0"/>
          <w:cols w:space="708"/>
          <w:titlePg/>
          <w:docGrid w:linePitch="360"/>
        </w:sectPr>
      </w:pPr>
    </w:p>
    <w:p w14:paraId="030FB18F" w14:textId="08902B86" w:rsidR="00733376" w:rsidRPr="00BF36D0" w:rsidRDefault="00565685" w:rsidP="005C4D2F">
      <w:pPr>
        <w:pStyle w:val="Heading1"/>
        <w:jc w:val="center"/>
        <w:rPr>
          <w:rFonts w:asciiTheme="minorHAnsi" w:hAnsiTheme="minorHAnsi" w:cstheme="minorHAnsi"/>
          <w:b/>
          <w:bCs/>
        </w:rPr>
      </w:pPr>
      <w:bookmarkStart w:id="5" w:name="ModelPolicy1"/>
      <w:bookmarkStart w:id="6" w:name="_Toc113357994"/>
      <w:bookmarkStart w:id="7" w:name="_Hlk113030715"/>
      <w:r w:rsidRPr="00BF36D0">
        <w:rPr>
          <w:rFonts w:asciiTheme="minorHAnsi" w:hAnsiTheme="minorHAnsi" w:cstheme="minorHAnsi"/>
          <w:b/>
          <w:bCs/>
        </w:rPr>
        <w:lastRenderedPageBreak/>
        <w:t>Model Admission Policy 1 – Church Priority Model</w:t>
      </w:r>
      <w:r w:rsidR="004935A5" w:rsidRPr="00BF36D0">
        <w:rPr>
          <w:rFonts w:asciiTheme="minorHAnsi" w:hAnsiTheme="minorHAnsi" w:cstheme="minorHAnsi"/>
          <w:b/>
          <w:bCs/>
        </w:rPr>
        <w:t xml:space="preserve"> (Primary)</w:t>
      </w:r>
      <w:bookmarkEnd w:id="5"/>
      <w:bookmarkEnd w:id="6"/>
    </w:p>
    <w:bookmarkEnd w:id="7"/>
    <w:p w14:paraId="13961B35" w14:textId="77777777" w:rsidR="00733376" w:rsidRPr="00BF36D0" w:rsidRDefault="00733376" w:rsidP="00733376">
      <w:pPr>
        <w:tabs>
          <w:tab w:val="left" w:pos="567"/>
          <w:tab w:val="left" w:pos="1134"/>
          <w:tab w:val="left" w:pos="1701"/>
        </w:tabs>
        <w:rPr>
          <w:rFonts w:ascii="Arial" w:hAnsi="Arial" w:cs="Arial"/>
          <w:bCs/>
        </w:rPr>
      </w:pPr>
    </w:p>
    <w:p w14:paraId="009E6EB4" w14:textId="7CCB1417" w:rsidR="00733376" w:rsidRPr="00BF36D0" w:rsidRDefault="00733376" w:rsidP="008A4ABB">
      <w:pPr>
        <w:tabs>
          <w:tab w:val="left" w:pos="567"/>
          <w:tab w:val="left" w:pos="1134"/>
          <w:tab w:val="left" w:pos="1701"/>
        </w:tabs>
        <w:spacing w:after="0"/>
        <w:contextualSpacing/>
        <w:rPr>
          <w:rFonts w:cstheme="minorHAnsi"/>
          <w:bCs/>
          <w:i/>
          <w:iCs/>
          <w:sz w:val="24"/>
          <w:szCs w:val="24"/>
        </w:rPr>
      </w:pPr>
      <w:r w:rsidRPr="00BF36D0">
        <w:rPr>
          <w:rFonts w:cstheme="minorHAnsi"/>
          <w:bCs/>
          <w:i/>
          <w:iCs/>
          <w:sz w:val="24"/>
          <w:szCs w:val="24"/>
        </w:rPr>
        <w:t>[Insert name of school</w:t>
      </w:r>
      <w:r w:rsidR="000A5FDA" w:rsidRPr="00BF36D0">
        <w:rPr>
          <w:rFonts w:cstheme="minorHAnsi"/>
          <w:bCs/>
          <w:i/>
          <w:iCs/>
          <w:sz w:val="24"/>
          <w:szCs w:val="24"/>
        </w:rPr>
        <w:t xml:space="preserve"> and</w:t>
      </w:r>
      <w:r w:rsidRPr="00BF36D0">
        <w:rPr>
          <w:rFonts w:cstheme="minorHAnsi"/>
          <w:bCs/>
          <w:i/>
          <w:iCs/>
          <w:sz w:val="24"/>
          <w:szCs w:val="24"/>
        </w:rPr>
        <w:t xml:space="preserve"> year to which policy applies</w:t>
      </w:r>
      <w:r w:rsidR="00930434" w:rsidRPr="00BF36D0">
        <w:rPr>
          <w:rFonts w:cstheme="minorHAnsi"/>
          <w:bCs/>
          <w:i/>
          <w:iCs/>
          <w:sz w:val="24"/>
          <w:szCs w:val="24"/>
        </w:rPr>
        <w:t xml:space="preserve">; schools may </w:t>
      </w:r>
      <w:r w:rsidR="001F33A2" w:rsidRPr="00BF36D0">
        <w:rPr>
          <w:rFonts w:cstheme="minorHAnsi"/>
          <w:bCs/>
          <w:i/>
          <w:iCs/>
          <w:sz w:val="24"/>
          <w:szCs w:val="24"/>
        </w:rPr>
        <w:t xml:space="preserve">also </w:t>
      </w:r>
      <w:r w:rsidR="00930434" w:rsidRPr="00BF36D0">
        <w:rPr>
          <w:rFonts w:cstheme="minorHAnsi"/>
          <w:bCs/>
          <w:i/>
          <w:iCs/>
          <w:sz w:val="24"/>
          <w:szCs w:val="24"/>
        </w:rPr>
        <w:t xml:space="preserve">choose to include an </w:t>
      </w:r>
      <w:r w:rsidRPr="00BF36D0">
        <w:rPr>
          <w:rFonts w:cstheme="minorHAnsi"/>
          <w:bCs/>
          <w:i/>
          <w:iCs/>
          <w:sz w:val="24"/>
          <w:szCs w:val="24"/>
        </w:rPr>
        <w:t xml:space="preserve">ethos statement </w:t>
      </w:r>
      <w:r w:rsidR="00987898" w:rsidRPr="00BF36D0">
        <w:rPr>
          <w:rFonts w:cstheme="minorHAnsi"/>
          <w:bCs/>
          <w:i/>
          <w:iCs/>
          <w:sz w:val="24"/>
          <w:szCs w:val="24"/>
        </w:rPr>
        <w:t xml:space="preserve">by way of information for </w:t>
      </w:r>
      <w:proofErr w:type="gramStart"/>
      <w:r w:rsidR="00987898" w:rsidRPr="00BF36D0">
        <w:rPr>
          <w:rFonts w:cstheme="minorHAnsi"/>
          <w:bCs/>
          <w:i/>
          <w:iCs/>
          <w:sz w:val="24"/>
          <w:szCs w:val="24"/>
        </w:rPr>
        <w:t>parents</w:t>
      </w:r>
      <w:proofErr w:type="gramEnd"/>
      <w:r w:rsidR="00987898" w:rsidRPr="00BF36D0">
        <w:rPr>
          <w:rFonts w:cstheme="minorHAnsi"/>
          <w:bCs/>
          <w:i/>
          <w:iCs/>
          <w:sz w:val="24"/>
          <w:szCs w:val="24"/>
        </w:rPr>
        <w:t xml:space="preserve"> </w:t>
      </w:r>
      <w:r w:rsidR="00930434" w:rsidRPr="00BF36D0">
        <w:rPr>
          <w:rFonts w:cstheme="minorHAnsi"/>
          <w:bCs/>
          <w:i/>
          <w:iCs/>
          <w:sz w:val="24"/>
          <w:szCs w:val="24"/>
        </w:rPr>
        <w:t>but th</w:t>
      </w:r>
      <w:r w:rsidR="00987898" w:rsidRPr="00BF36D0">
        <w:rPr>
          <w:rFonts w:cstheme="minorHAnsi"/>
          <w:bCs/>
          <w:i/>
          <w:iCs/>
          <w:sz w:val="24"/>
          <w:szCs w:val="24"/>
        </w:rPr>
        <w:t>e wording</w:t>
      </w:r>
      <w:r w:rsidR="00930434" w:rsidRPr="00BF36D0">
        <w:rPr>
          <w:rFonts w:cstheme="minorHAnsi"/>
          <w:bCs/>
          <w:i/>
          <w:iCs/>
          <w:sz w:val="24"/>
          <w:szCs w:val="24"/>
        </w:rPr>
        <w:t xml:space="preserve"> must not imply</w:t>
      </w:r>
      <w:r w:rsidR="00063500" w:rsidRPr="00BF36D0">
        <w:rPr>
          <w:rFonts w:cstheme="minorHAnsi"/>
          <w:bCs/>
          <w:i/>
          <w:iCs/>
          <w:sz w:val="24"/>
          <w:szCs w:val="24"/>
        </w:rPr>
        <w:t xml:space="preserve"> that support for that ethos is a pre-condition of entry to the school</w:t>
      </w:r>
      <w:r w:rsidRPr="00BF36D0">
        <w:rPr>
          <w:rFonts w:cstheme="minorHAnsi"/>
          <w:bCs/>
          <w:i/>
          <w:iCs/>
          <w:sz w:val="24"/>
          <w:szCs w:val="24"/>
        </w:rPr>
        <w:t>].</w:t>
      </w:r>
    </w:p>
    <w:p w14:paraId="5909AB4B" w14:textId="77777777" w:rsidR="00733376" w:rsidRPr="00BF36D0" w:rsidRDefault="00733376" w:rsidP="008A4ABB">
      <w:pPr>
        <w:tabs>
          <w:tab w:val="left" w:pos="567"/>
          <w:tab w:val="left" w:pos="1134"/>
          <w:tab w:val="left" w:pos="1701"/>
        </w:tabs>
        <w:spacing w:after="0"/>
        <w:contextualSpacing/>
        <w:rPr>
          <w:rFonts w:cstheme="minorHAnsi"/>
          <w:b/>
          <w:sz w:val="24"/>
          <w:szCs w:val="24"/>
        </w:rPr>
      </w:pPr>
    </w:p>
    <w:p w14:paraId="62FD51C5" w14:textId="1362AD5D" w:rsidR="00733376" w:rsidRPr="00BF36D0" w:rsidRDefault="00733376" w:rsidP="00DF0B0D">
      <w:pPr>
        <w:tabs>
          <w:tab w:val="left" w:pos="567"/>
          <w:tab w:val="left" w:pos="1134"/>
          <w:tab w:val="left" w:pos="1701"/>
        </w:tabs>
        <w:rPr>
          <w:rFonts w:cstheme="minorHAnsi"/>
          <w:sz w:val="24"/>
          <w:szCs w:val="24"/>
        </w:rPr>
      </w:pPr>
      <w:r w:rsidRPr="00BF36D0">
        <w:rPr>
          <w:rFonts w:cstheme="minorHAnsi"/>
          <w:sz w:val="24"/>
          <w:szCs w:val="24"/>
        </w:rPr>
        <w:t xml:space="preserve">The Governing Body is responsible for the admission of pupils to </w:t>
      </w:r>
      <w:r w:rsidR="009245E6" w:rsidRPr="00BF36D0">
        <w:rPr>
          <w:rFonts w:cstheme="minorHAnsi"/>
          <w:sz w:val="24"/>
          <w:szCs w:val="24"/>
        </w:rPr>
        <w:t>[XXX]</w:t>
      </w:r>
      <w:r w:rsidRPr="00BF36D0">
        <w:rPr>
          <w:rFonts w:cstheme="minorHAnsi"/>
          <w:sz w:val="24"/>
          <w:szCs w:val="24"/>
        </w:rPr>
        <w:t xml:space="preserve"> Church of England School and</w:t>
      </w:r>
      <w:r w:rsidR="00B83072" w:rsidRPr="00BF36D0">
        <w:rPr>
          <w:rFonts w:cstheme="minorHAnsi"/>
          <w:sz w:val="24"/>
          <w:szCs w:val="24"/>
        </w:rPr>
        <w:t xml:space="preserve"> has determined a published admission number of [xx] for </w:t>
      </w:r>
      <w:r w:rsidR="000E2D3B" w:rsidRPr="00BF36D0">
        <w:rPr>
          <w:rFonts w:cstheme="minorHAnsi"/>
          <w:sz w:val="24"/>
          <w:szCs w:val="24"/>
        </w:rPr>
        <w:t xml:space="preserve">the academic year 2027-28. </w:t>
      </w:r>
      <w:r w:rsidR="00154C22" w:rsidRPr="00BF36D0">
        <w:rPr>
          <w:rFonts w:cstheme="minorHAnsi"/>
          <w:sz w:val="24"/>
          <w:szCs w:val="24"/>
        </w:rPr>
        <w:t xml:space="preserve">This means that the Governing Body will admit </w:t>
      </w:r>
      <w:r w:rsidR="00E65162" w:rsidRPr="00BF36D0">
        <w:rPr>
          <w:rFonts w:cstheme="minorHAnsi"/>
          <w:sz w:val="24"/>
          <w:szCs w:val="24"/>
        </w:rPr>
        <w:t xml:space="preserve">[xx] children </w:t>
      </w:r>
      <w:r w:rsidR="00B83072" w:rsidRPr="00BF36D0">
        <w:rPr>
          <w:rFonts w:cstheme="minorHAnsi"/>
          <w:sz w:val="24"/>
          <w:szCs w:val="24"/>
        </w:rPr>
        <w:t>to</w:t>
      </w:r>
      <w:r w:rsidRPr="00BF36D0">
        <w:rPr>
          <w:rFonts w:cstheme="minorHAnsi"/>
          <w:sz w:val="24"/>
          <w:szCs w:val="24"/>
        </w:rPr>
        <w:t xml:space="preserve"> Reception/Year 7</w:t>
      </w:r>
      <w:r w:rsidRPr="00BF36D0">
        <w:rPr>
          <w:rFonts w:cstheme="minorHAnsi"/>
          <w:sz w:val="24"/>
          <w:szCs w:val="24"/>
          <w:vertAlign w:val="superscript"/>
        </w:rPr>
        <w:footnoteReference w:id="2"/>
      </w:r>
      <w:r w:rsidRPr="00BF36D0">
        <w:rPr>
          <w:rFonts w:cstheme="minorHAnsi"/>
          <w:sz w:val="24"/>
          <w:szCs w:val="24"/>
        </w:rPr>
        <w:t xml:space="preserve"> </w:t>
      </w:r>
      <w:r w:rsidR="00BB30DA" w:rsidRPr="00BF36D0">
        <w:rPr>
          <w:rFonts w:cstheme="minorHAnsi"/>
          <w:sz w:val="24"/>
          <w:szCs w:val="24"/>
        </w:rPr>
        <w:t>in the academic year 2027-28</w:t>
      </w:r>
      <w:r w:rsidR="00E65162" w:rsidRPr="00BF36D0">
        <w:rPr>
          <w:rFonts w:cstheme="minorHAnsi"/>
          <w:sz w:val="24"/>
          <w:szCs w:val="24"/>
        </w:rPr>
        <w:t xml:space="preserve"> if sufficient applications are received</w:t>
      </w:r>
      <w:r w:rsidR="00305ED9" w:rsidRPr="00BF36D0">
        <w:rPr>
          <w:rFonts w:cstheme="minorHAnsi"/>
          <w:sz w:val="24"/>
          <w:szCs w:val="24"/>
        </w:rPr>
        <w:t>.</w:t>
      </w:r>
    </w:p>
    <w:p w14:paraId="745754E5" w14:textId="2DBC8EC3" w:rsidR="00733376" w:rsidRPr="00BF36D0" w:rsidRDefault="00733376" w:rsidP="00DF0B0D">
      <w:pPr>
        <w:tabs>
          <w:tab w:val="left" w:pos="567"/>
          <w:tab w:val="left" w:pos="1134"/>
          <w:tab w:val="left" w:pos="1701"/>
        </w:tabs>
        <w:rPr>
          <w:rFonts w:cstheme="minorHAnsi"/>
          <w:sz w:val="24"/>
          <w:szCs w:val="24"/>
        </w:rPr>
      </w:pPr>
      <w:r w:rsidRPr="00BF36D0">
        <w:rPr>
          <w:rFonts w:cstheme="minorHAnsi"/>
          <w:sz w:val="24"/>
          <w:szCs w:val="24"/>
        </w:rPr>
        <w:t>[</w:t>
      </w:r>
      <w:r w:rsidRPr="00BF36D0">
        <w:rPr>
          <w:rFonts w:cstheme="minorHAnsi"/>
          <w:i/>
          <w:sz w:val="24"/>
          <w:szCs w:val="24"/>
        </w:rPr>
        <w:t>Accessibi</w:t>
      </w:r>
      <w:r w:rsidR="00EE50C4" w:rsidRPr="00BF36D0">
        <w:rPr>
          <w:rFonts w:cstheme="minorHAnsi"/>
          <w:i/>
          <w:sz w:val="24"/>
          <w:szCs w:val="24"/>
        </w:rPr>
        <w:t>l</w:t>
      </w:r>
      <w:r w:rsidRPr="00BF36D0">
        <w:rPr>
          <w:rFonts w:cstheme="minorHAnsi"/>
          <w:i/>
          <w:sz w:val="24"/>
          <w:szCs w:val="24"/>
        </w:rPr>
        <w:t>ity statement (if wished):</w:t>
      </w:r>
      <w:r w:rsidRPr="00BF36D0">
        <w:rPr>
          <w:rFonts w:cstheme="minorHAnsi"/>
          <w:sz w:val="24"/>
          <w:szCs w:val="24"/>
        </w:rPr>
        <w:t xml:space="preserve"> The school does not have any specific units or facilities for pupils with </w:t>
      </w:r>
      <w:proofErr w:type="gramStart"/>
      <w:r w:rsidRPr="00BF36D0">
        <w:rPr>
          <w:rFonts w:cstheme="minorHAnsi"/>
          <w:sz w:val="24"/>
          <w:szCs w:val="24"/>
        </w:rPr>
        <w:t>particular special</w:t>
      </w:r>
      <w:proofErr w:type="gramEnd"/>
      <w:r w:rsidRPr="00BF36D0">
        <w:rPr>
          <w:rFonts w:cstheme="minorHAnsi"/>
          <w:sz w:val="24"/>
          <w:szCs w:val="24"/>
        </w:rPr>
        <w:t xml:space="preserve"> needs and there are no specific facilities for pupils with physical disabilities</w:t>
      </w:r>
      <w:r w:rsidRPr="00BF36D0">
        <w:rPr>
          <w:rFonts w:cstheme="minorHAnsi"/>
          <w:sz w:val="24"/>
          <w:szCs w:val="24"/>
          <w:vertAlign w:val="superscript"/>
        </w:rPr>
        <w:footnoteReference w:id="3"/>
      </w:r>
      <w:r w:rsidRPr="00BF36D0">
        <w:rPr>
          <w:rFonts w:cstheme="minorHAnsi"/>
          <w:sz w:val="24"/>
          <w:szCs w:val="24"/>
        </w:rPr>
        <w:t>. The school is however on a level site, and all the accommodation is on one floor; there are also ramps at the main entrance and at the entrance to the playground. All classrooms may be entered without steps. As far as possible, the school will ensure that pupils with disabilities have access to the same opportunities as other pupils.]</w:t>
      </w:r>
    </w:p>
    <w:p w14:paraId="7AF942B3" w14:textId="636385D3" w:rsidR="00733376" w:rsidRPr="00BF36D0" w:rsidRDefault="00733376" w:rsidP="00DF0B0D">
      <w:pPr>
        <w:rPr>
          <w:rFonts w:cstheme="minorHAnsi"/>
          <w:color w:val="000000" w:themeColor="text1"/>
          <w:sz w:val="24"/>
          <w:szCs w:val="24"/>
        </w:rPr>
      </w:pPr>
      <w:r w:rsidRPr="00BF36D0">
        <w:rPr>
          <w:rFonts w:cstheme="minorHAnsi"/>
          <w:color w:val="000000" w:themeColor="text1"/>
          <w:sz w:val="24"/>
          <w:szCs w:val="24"/>
        </w:rPr>
        <w:t xml:space="preserve">The Local Authority (LA) operates an agreed co-ordinated admissions scheme for the normal admission round for entry to </w:t>
      </w:r>
      <w:r w:rsidR="00AD0025" w:rsidRPr="00BF36D0">
        <w:rPr>
          <w:rFonts w:cstheme="minorHAnsi"/>
          <w:color w:val="000000" w:themeColor="text1"/>
          <w:sz w:val="24"/>
          <w:szCs w:val="24"/>
        </w:rPr>
        <w:t>[</w:t>
      </w:r>
      <w:r w:rsidRPr="00BF36D0">
        <w:rPr>
          <w:rFonts w:cstheme="minorHAnsi"/>
          <w:color w:val="000000" w:themeColor="text1"/>
          <w:sz w:val="24"/>
          <w:szCs w:val="24"/>
        </w:rPr>
        <w:t>Reception</w:t>
      </w:r>
      <w:r w:rsidR="007E691F" w:rsidRPr="00BF36D0">
        <w:rPr>
          <w:rFonts w:cstheme="minorHAnsi"/>
          <w:color w:val="000000" w:themeColor="text1"/>
          <w:sz w:val="24"/>
          <w:szCs w:val="24"/>
        </w:rPr>
        <w:t>/Year 7</w:t>
      </w:r>
      <w:r w:rsidRPr="00BF36D0">
        <w:rPr>
          <w:rFonts w:cstheme="minorHAnsi"/>
          <w:color w:val="000000" w:themeColor="text1"/>
          <w:sz w:val="24"/>
          <w:szCs w:val="24"/>
        </w:rPr>
        <w:t>], in line with government legislation. The LA will manage the process on behalf of the school according to the scheme published each year. The Governing Body, as the Admission Authority, will allocate the available places in line with this policy.</w:t>
      </w:r>
    </w:p>
    <w:p w14:paraId="31F8117F" w14:textId="4548434C" w:rsidR="00733376" w:rsidRPr="00BF36D0" w:rsidRDefault="00535392" w:rsidP="00DF0B0D">
      <w:pPr>
        <w:rPr>
          <w:rFonts w:cstheme="minorHAnsi"/>
          <w:color w:val="000000" w:themeColor="text1"/>
          <w:sz w:val="24"/>
          <w:szCs w:val="24"/>
        </w:rPr>
      </w:pPr>
      <w:r w:rsidRPr="00BF36D0">
        <w:rPr>
          <w:rFonts w:cstheme="minorHAnsi"/>
          <w:color w:val="000000" w:themeColor="text1"/>
          <w:sz w:val="24"/>
          <w:szCs w:val="24"/>
        </w:rPr>
        <w:t>Applicants must apply to their home LA</w:t>
      </w:r>
      <w:r w:rsidR="00114D9F" w:rsidRPr="00BF36D0">
        <w:rPr>
          <w:rFonts w:cstheme="minorHAnsi"/>
          <w:color w:val="000000" w:themeColor="text1"/>
          <w:sz w:val="24"/>
          <w:szCs w:val="24"/>
        </w:rPr>
        <w:t xml:space="preserve"> (the LA where the child lives). </w:t>
      </w:r>
      <w:r w:rsidR="00733376" w:rsidRPr="00BF36D0">
        <w:rPr>
          <w:rFonts w:cstheme="minorHAnsi"/>
          <w:color w:val="000000" w:themeColor="text1"/>
          <w:sz w:val="24"/>
          <w:szCs w:val="24"/>
        </w:rPr>
        <w:t xml:space="preserve">The closing date for admission application forms to be received by the home LA is [insert date]. Information </w:t>
      </w:r>
      <w:r w:rsidR="008F6B4B" w:rsidRPr="00BF36D0">
        <w:rPr>
          <w:rFonts w:cstheme="minorHAnsi"/>
          <w:color w:val="000000" w:themeColor="text1"/>
          <w:sz w:val="24"/>
          <w:szCs w:val="24"/>
        </w:rPr>
        <w:t>for [</w:t>
      </w:r>
      <w:r w:rsidR="008F6B4B" w:rsidRPr="00BF36D0">
        <w:rPr>
          <w:rFonts w:cstheme="minorHAnsi"/>
          <w:i/>
          <w:iCs/>
          <w:color w:val="000000" w:themeColor="text1"/>
          <w:sz w:val="24"/>
          <w:szCs w:val="24"/>
        </w:rPr>
        <w:t>name of local LA</w:t>
      </w:r>
      <w:r w:rsidR="008F6B4B" w:rsidRPr="00BF36D0">
        <w:rPr>
          <w:rFonts w:cstheme="minorHAnsi"/>
          <w:color w:val="000000" w:themeColor="text1"/>
          <w:sz w:val="24"/>
          <w:szCs w:val="24"/>
        </w:rPr>
        <w:t xml:space="preserve">] residents </w:t>
      </w:r>
      <w:r w:rsidR="00733376" w:rsidRPr="00BF36D0">
        <w:rPr>
          <w:rFonts w:cstheme="minorHAnsi"/>
          <w:color w:val="000000" w:themeColor="text1"/>
          <w:sz w:val="24"/>
          <w:szCs w:val="24"/>
        </w:rPr>
        <w:t xml:space="preserve">on completing the </w:t>
      </w:r>
      <w:r w:rsidR="000515D0" w:rsidRPr="00BF36D0">
        <w:rPr>
          <w:rFonts w:cstheme="minorHAnsi"/>
          <w:color w:val="000000" w:themeColor="text1"/>
          <w:sz w:val="24"/>
          <w:szCs w:val="24"/>
        </w:rPr>
        <w:t>online</w:t>
      </w:r>
      <w:r w:rsidR="00733376" w:rsidRPr="00BF36D0">
        <w:rPr>
          <w:rFonts w:cstheme="minorHAnsi"/>
          <w:color w:val="000000" w:themeColor="text1"/>
          <w:sz w:val="24"/>
          <w:szCs w:val="24"/>
        </w:rPr>
        <w:t xml:space="preserve"> application and notification dates of admission decisions are published at [</w:t>
      </w:r>
      <w:r w:rsidR="00733376" w:rsidRPr="00BF36D0">
        <w:rPr>
          <w:rFonts w:cstheme="minorHAnsi"/>
          <w:i/>
          <w:color w:val="000000" w:themeColor="text1"/>
          <w:sz w:val="24"/>
          <w:szCs w:val="24"/>
        </w:rPr>
        <w:t xml:space="preserve">insert link to </w:t>
      </w:r>
      <w:r w:rsidR="008F6B4B" w:rsidRPr="00BF36D0">
        <w:rPr>
          <w:rFonts w:cstheme="minorHAnsi"/>
          <w:i/>
          <w:color w:val="000000" w:themeColor="text1"/>
          <w:sz w:val="24"/>
          <w:szCs w:val="24"/>
        </w:rPr>
        <w:t xml:space="preserve">local </w:t>
      </w:r>
      <w:r w:rsidR="00733376" w:rsidRPr="00BF36D0">
        <w:rPr>
          <w:rFonts w:cstheme="minorHAnsi"/>
          <w:i/>
          <w:color w:val="000000" w:themeColor="text1"/>
          <w:sz w:val="24"/>
          <w:szCs w:val="24"/>
        </w:rPr>
        <w:t>LA admissions website</w:t>
      </w:r>
      <w:r w:rsidR="00733376" w:rsidRPr="00BF36D0">
        <w:rPr>
          <w:rFonts w:cstheme="minorHAnsi"/>
          <w:color w:val="000000" w:themeColor="text1"/>
          <w:sz w:val="24"/>
          <w:szCs w:val="24"/>
        </w:rPr>
        <w:t xml:space="preserve">]. </w:t>
      </w:r>
    </w:p>
    <w:p w14:paraId="3F2F0DA0" w14:textId="7F2FC614" w:rsidR="00733376" w:rsidRPr="00BF36D0" w:rsidRDefault="00733376" w:rsidP="00DF0B0D">
      <w:pPr>
        <w:rPr>
          <w:rFonts w:cstheme="minorHAnsi"/>
          <w:color w:val="000000" w:themeColor="text1"/>
          <w:sz w:val="24"/>
          <w:szCs w:val="24"/>
        </w:rPr>
      </w:pPr>
      <w:r w:rsidRPr="00BF36D0">
        <w:rPr>
          <w:rFonts w:cstheme="minorHAnsi"/>
          <w:color w:val="000000" w:themeColor="text1"/>
          <w:sz w:val="24"/>
          <w:szCs w:val="24"/>
        </w:rPr>
        <w:t xml:space="preserve">All applications </w:t>
      </w:r>
      <w:r w:rsidRPr="00BF36D0">
        <w:rPr>
          <w:rFonts w:cstheme="minorHAnsi"/>
          <w:b/>
          <w:bCs/>
          <w:color w:val="000000" w:themeColor="text1"/>
          <w:sz w:val="24"/>
          <w:szCs w:val="24"/>
        </w:rPr>
        <w:t>must</w:t>
      </w:r>
      <w:r w:rsidRPr="00BF36D0">
        <w:rPr>
          <w:rFonts w:cstheme="minorHAnsi"/>
          <w:color w:val="000000" w:themeColor="text1"/>
          <w:sz w:val="24"/>
          <w:szCs w:val="24"/>
        </w:rPr>
        <w:t xml:space="preserve"> be made on the </w:t>
      </w:r>
      <w:r w:rsidRPr="00BF36D0">
        <w:rPr>
          <w:rFonts w:cstheme="minorHAnsi"/>
          <w:b/>
          <w:bCs/>
          <w:color w:val="000000" w:themeColor="text1"/>
          <w:sz w:val="24"/>
          <w:szCs w:val="24"/>
        </w:rPr>
        <w:t>home</w:t>
      </w:r>
      <w:r w:rsidRPr="00BF36D0">
        <w:rPr>
          <w:rFonts w:cstheme="minorHAnsi"/>
          <w:color w:val="000000" w:themeColor="text1"/>
          <w:sz w:val="24"/>
          <w:szCs w:val="24"/>
        </w:rPr>
        <w:t xml:space="preserve"> Local Authority Common Application Form (CAF).</w:t>
      </w:r>
    </w:p>
    <w:p w14:paraId="77E22EC2" w14:textId="0E27039A" w:rsidR="00733376" w:rsidRPr="00BF36D0" w:rsidRDefault="00733376" w:rsidP="00DF0B0D">
      <w:pPr>
        <w:tabs>
          <w:tab w:val="left" w:pos="1134"/>
          <w:tab w:val="left" w:pos="1701"/>
        </w:tabs>
        <w:rPr>
          <w:rFonts w:cstheme="minorHAnsi"/>
          <w:color w:val="000000" w:themeColor="text1"/>
          <w:sz w:val="24"/>
          <w:szCs w:val="24"/>
        </w:rPr>
      </w:pPr>
      <w:r w:rsidRPr="00BF36D0">
        <w:rPr>
          <w:rFonts w:cstheme="minorHAnsi"/>
          <w:color w:val="000000" w:themeColor="text1"/>
          <w:sz w:val="24"/>
          <w:szCs w:val="24"/>
        </w:rPr>
        <w:t xml:space="preserve">Parents/carers applying under </w:t>
      </w:r>
      <w:r w:rsidR="00603887" w:rsidRPr="00BF36D0">
        <w:rPr>
          <w:rFonts w:cstheme="minorHAnsi"/>
          <w:color w:val="000000" w:themeColor="text1"/>
          <w:sz w:val="24"/>
          <w:szCs w:val="24"/>
        </w:rPr>
        <w:t>criterion/criteria</w:t>
      </w:r>
      <w:r w:rsidRPr="00BF36D0">
        <w:rPr>
          <w:rFonts w:cstheme="minorHAnsi"/>
          <w:color w:val="000000" w:themeColor="text1"/>
          <w:sz w:val="24"/>
          <w:szCs w:val="24"/>
        </w:rPr>
        <w:t xml:space="preserve"> </w:t>
      </w:r>
      <w:r w:rsidR="00F147EA" w:rsidRPr="00BF36D0">
        <w:rPr>
          <w:rFonts w:cstheme="minorHAnsi"/>
          <w:color w:val="000000" w:themeColor="text1"/>
          <w:sz w:val="24"/>
          <w:szCs w:val="24"/>
        </w:rPr>
        <w:t>[.]</w:t>
      </w:r>
      <w:r w:rsidRPr="00BF36D0">
        <w:rPr>
          <w:rFonts w:cstheme="minorHAnsi"/>
          <w:color w:val="000000" w:themeColor="text1"/>
          <w:sz w:val="24"/>
          <w:szCs w:val="24"/>
        </w:rPr>
        <w:t xml:space="preserve"> are requested to complete our Supplementary Information Form (SIF) and return it to the school office by th</w:t>
      </w:r>
      <w:r w:rsidR="008F6B4B" w:rsidRPr="00BF36D0">
        <w:rPr>
          <w:rFonts w:cstheme="minorHAnsi"/>
          <w:color w:val="000000" w:themeColor="text1"/>
          <w:sz w:val="24"/>
          <w:szCs w:val="24"/>
        </w:rPr>
        <w:t>e closing date for applications</w:t>
      </w:r>
      <w:r w:rsidRPr="00BF36D0">
        <w:rPr>
          <w:rFonts w:cstheme="minorHAnsi"/>
          <w:color w:val="000000" w:themeColor="text1"/>
          <w:sz w:val="24"/>
          <w:szCs w:val="24"/>
        </w:rPr>
        <w:t xml:space="preserve">. A SIF only needs to be completed if the information, which enables governors to rank applications fairly, is not obtainable through the CAF. </w:t>
      </w:r>
    </w:p>
    <w:p w14:paraId="3E8F8C54" w14:textId="34C6BD6D" w:rsidR="00733376" w:rsidRPr="00BF36D0" w:rsidRDefault="00733376" w:rsidP="00DF0B0D">
      <w:pPr>
        <w:tabs>
          <w:tab w:val="left" w:pos="567"/>
          <w:tab w:val="left" w:pos="1134"/>
          <w:tab w:val="left" w:pos="1701"/>
        </w:tabs>
        <w:rPr>
          <w:rFonts w:cstheme="minorHAnsi"/>
          <w:sz w:val="24"/>
          <w:szCs w:val="24"/>
        </w:rPr>
      </w:pPr>
      <w:r w:rsidRPr="00BF36D0">
        <w:rPr>
          <w:rFonts w:cstheme="minorHAnsi"/>
          <w:sz w:val="24"/>
          <w:szCs w:val="24"/>
        </w:rPr>
        <w:t>[The Governing Body is required to abide by the maximum limits for infant classes (</w:t>
      </w:r>
      <w:r w:rsidR="00395848" w:rsidRPr="00BF36D0">
        <w:rPr>
          <w:rFonts w:cstheme="minorHAnsi"/>
          <w:sz w:val="24"/>
          <w:szCs w:val="24"/>
        </w:rPr>
        <w:t>5-, 6- and 7-year-olds</w:t>
      </w:r>
      <w:r w:rsidRPr="00BF36D0">
        <w:rPr>
          <w:rFonts w:cstheme="minorHAnsi"/>
          <w:sz w:val="24"/>
          <w:szCs w:val="24"/>
        </w:rPr>
        <w:t>), i</w:t>
      </w:r>
      <w:r w:rsidR="00920296" w:rsidRPr="00BF36D0">
        <w:rPr>
          <w:rFonts w:cstheme="minorHAnsi"/>
          <w:sz w:val="24"/>
          <w:szCs w:val="24"/>
        </w:rPr>
        <w:t>.</w:t>
      </w:r>
      <w:r w:rsidRPr="00BF36D0">
        <w:rPr>
          <w:rFonts w:cstheme="minorHAnsi"/>
          <w:sz w:val="24"/>
          <w:szCs w:val="24"/>
        </w:rPr>
        <w:t>e</w:t>
      </w:r>
      <w:r w:rsidR="00920296" w:rsidRPr="00BF36D0">
        <w:rPr>
          <w:rFonts w:cstheme="minorHAnsi"/>
          <w:sz w:val="24"/>
          <w:szCs w:val="24"/>
        </w:rPr>
        <w:t>.</w:t>
      </w:r>
      <w:r w:rsidRPr="00BF36D0">
        <w:rPr>
          <w:rFonts w:cstheme="minorHAnsi"/>
          <w:sz w:val="24"/>
          <w:szCs w:val="24"/>
        </w:rPr>
        <w:t xml:space="preserve"> 30 pupils per class</w:t>
      </w:r>
      <w:r w:rsidRPr="00BF36D0">
        <w:rPr>
          <w:rFonts w:cstheme="minorHAnsi"/>
          <w:sz w:val="24"/>
          <w:szCs w:val="24"/>
          <w:vertAlign w:val="superscript"/>
        </w:rPr>
        <w:footnoteReference w:id="4"/>
      </w:r>
      <w:r w:rsidR="006609E7" w:rsidRPr="00BF36D0">
        <w:rPr>
          <w:rFonts w:cstheme="minorHAnsi"/>
          <w:sz w:val="24"/>
          <w:szCs w:val="24"/>
        </w:rPr>
        <w:t xml:space="preserve"> ]</w:t>
      </w:r>
    </w:p>
    <w:p w14:paraId="4908B9B6" w14:textId="1A47EF63" w:rsidR="00733376" w:rsidRPr="00BF36D0" w:rsidRDefault="00C73137" w:rsidP="00DF0B0D">
      <w:pPr>
        <w:tabs>
          <w:tab w:val="left" w:pos="1134"/>
          <w:tab w:val="left" w:pos="1701"/>
        </w:tabs>
        <w:rPr>
          <w:rFonts w:cstheme="minorHAnsi"/>
          <w:sz w:val="24"/>
          <w:szCs w:val="24"/>
        </w:rPr>
      </w:pPr>
      <w:r w:rsidRPr="00BF36D0">
        <w:rPr>
          <w:rFonts w:cstheme="minorHAnsi"/>
          <w:sz w:val="24"/>
          <w:szCs w:val="24"/>
        </w:rPr>
        <w:t>A</w:t>
      </w:r>
      <w:r w:rsidR="00733376" w:rsidRPr="00BF36D0">
        <w:rPr>
          <w:rFonts w:cstheme="minorHAnsi"/>
          <w:sz w:val="24"/>
          <w:szCs w:val="24"/>
        </w:rPr>
        <w:t>ll successful applicants who have reached their 4</w:t>
      </w:r>
      <w:r w:rsidR="00733376" w:rsidRPr="00BF36D0">
        <w:rPr>
          <w:rFonts w:cstheme="minorHAnsi"/>
          <w:sz w:val="24"/>
          <w:szCs w:val="24"/>
          <w:vertAlign w:val="superscript"/>
        </w:rPr>
        <w:t>th</w:t>
      </w:r>
      <w:r w:rsidR="00733376" w:rsidRPr="00BF36D0">
        <w:rPr>
          <w:rFonts w:cstheme="minorHAnsi"/>
          <w:sz w:val="24"/>
          <w:szCs w:val="24"/>
        </w:rPr>
        <w:t xml:space="preserve"> birthday before the first day of September 20</w:t>
      </w:r>
      <w:r w:rsidR="00642A67" w:rsidRPr="00BF36D0">
        <w:rPr>
          <w:rFonts w:cstheme="minorHAnsi"/>
          <w:sz w:val="24"/>
          <w:szCs w:val="24"/>
        </w:rPr>
        <w:t>27</w:t>
      </w:r>
      <w:r w:rsidRPr="00BF36D0">
        <w:rPr>
          <w:rFonts w:cstheme="minorHAnsi"/>
          <w:sz w:val="24"/>
          <w:szCs w:val="24"/>
        </w:rPr>
        <w:t xml:space="preserve"> are entitled to a full-time place</w:t>
      </w:r>
      <w:r w:rsidR="00733376" w:rsidRPr="00BF36D0">
        <w:rPr>
          <w:rFonts w:cstheme="minorHAnsi"/>
          <w:sz w:val="24"/>
          <w:szCs w:val="24"/>
        </w:rPr>
        <w:t>. However, please note the following:</w:t>
      </w:r>
    </w:p>
    <w:p w14:paraId="3C099578" w14:textId="77777777" w:rsidR="00733376" w:rsidRPr="00BF36D0" w:rsidRDefault="00733376" w:rsidP="00FF2AE6">
      <w:pPr>
        <w:tabs>
          <w:tab w:val="left" w:pos="426"/>
          <w:tab w:val="left" w:pos="1701"/>
        </w:tabs>
        <w:spacing w:after="60"/>
        <w:ind w:left="425" w:hanging="425"/>
        <w:rPr>
          <w:rFonts w:cstheme="minorHAnsi"/>
          <w:sz w:val="24"/>
          <w:szCs w:val="24"/>
        </w:rPr>
      </w:pPr>
      <w:r w:rsidRPr="00BF36D0">
        <w:rPr>
          <w:rFonts w:cstheme="minorHAnsi"/>
          <w:sz w:val="24"/>
          <w:szCs w:val="24"/>
        </w:rPr>
        <w:lastRenderedPageBreak/>
        <w:t>(a)</w:t>
      </w:r>
      <w:r w:rsidRPr="00BF36D0">
        <w:rPr>
          <w:rFonts w:cstheme="minorHAnsi"/>
          <w:sz w:val="24"/>
          <w:szCs w:val="24"/>
        </w:rPr>
        <w:tab/>
        <w:t xml:space="preserve">These arrangements </w:t>
      </w:r>
      <w:r w:rsidRPr="00BF36D0">
        <w:rPr>
          <w:rFonts w:cstheme="minorHAnsi"/>
          <w:b/>
          <w:bCs/>
          <w:sz w:val="24"/>
          <w:szCs w:val="24"/>
        </w:rPr>
        <w:t>do not</w:t>
      </w:r>
      <w:r w:rsidRPr="00BF36D0">
        <w:rPr>
          <w:rFonts w:cstheme="minorHAnsi"/>
          <w:sz w:val="24"/>
          <w:szCs w:val="24"/>
        </w:rPr>
        <w:t xml:space="preserve"> apply to our Nursery intake.</w:t>
      </w:r>
    </w:p>
    <w:p w14:paraId="56B801D2" w14:textId="77777777" w:rsidR="00733376" w:rsidRPr="00BF36D0" w:rsidRDefault="00733376" w:rsidP="00FF2AE6">
      <w:pPr>
        <w:tabs>
          <w:tab w:val="left" w:pos="426"/>
          <w:tab w:val="left" w:pos="1701"/>
        </w:tabs>
        <w:spacing w:after="60"/>
        <w:ind w:left="425" w:hanging="425"/>
        <w:rPr>
          <w:rFonts w:cstheme="minorHAnsi"/>
          <w:sz w:val="24"/>
          <w:szCs w:val="24"/>
        </w:rPr>
      </w:pPr>
      <w:r w:rsidRPr="00BF36D0">
        <w:rPr>
          <w:rFonts w:cstheme="minorHAnsi"/>
          <w:sz w:val="24"/>
          <w:szCs w:val="24"/>
        </w:rPr>
        <w:t>(b)</w:t>
      </w:r>
      <w:r w:rsidRPr="00BF36D0">
        <w:rPr>
          <w:rFonts w:cstheme="minorHAnsi"/>
          <w:sz w:val="24"/>
          <w:szCs w:val="24"/>
        </w:rPr>
        <w:tab/>
        <w:t xml:space="preserve">Parents of children currently in our Nursery </w:t>
      </w:r>
      <w:r w:rsidRPr="00BF36D0">
        <w:rPr>
          <w:rFonts w:cstheme="minorHAnsi"/>
          <w:b/>
          <w:bCs/>
          <w:sz w:val="24"/>
          <w:szCs w:val="24"/>
        </w:rPr>
        <w:t>must</w:t>
      </w:r>
      <w:r w:rsidRPr="00BF36D0">
        <w:rPr>
          <w:rFonts w:cstheme="minorHAnsi"/>
          <w:sz w:val="24"/>
          <w:szCs w:val="24"/>
        </w:rPr>
        <w:t xml:space="preserve"> re-apply for a place in the </w:t>
      </w:r>
      <w:proofErr w:type="gramStart"/>
      <w:r w:rsidRPr="00BF36D0">
        <w:rPr>
          <w:rFonts w:cstheme="minorHAnsi"/>
          <w:sz w:val="24"/>
          <w:szCs w:val="24"/>
        </w:rPr>
        <w:t>Reception</w:t>
      </w:r>
      <w:proofErr w:type="gramEnd"/>
      <w:r w:rsidRPr="00BF36D0">
        <w:rPr>
          <w:rFonts w:cstheme="minorHAnsi"/>
          <w:sz w:val="24"/>
          <w:szCs w:val="24"/>
        </w:rPr>
        <w:t xml:space="preserve"> class.</w:t>
      </w:r>
    </w:p>
    <w:p w14:paraId="6C2ABE56" w14:textId="77777777" w:rsidR="00733376" w:rsidRPr="00BF36D0" w:rsidRDefault="00733376" w:rsidP="00FF2AE6">
      <w:pPr>
        <w:tabs>
          <w:tab w:val="left" w:pos="1134"/>
          <w:tab w:val="left" w:pos="1701"/>
        </w:tabs>
        <w:spacing w:after="60"/>
        <w:ind w:left="425" w:hanging="425"/>
        <w:rPr>
          <w:rFonts w:cstheme="minorHAnsi"/>
          <w:sz w:val="24"/>
          <w:szCs w:val="24"/>
        </w:rPr>
      </w:pPr>
      <w:r w:rsidRPr="00BF36D0">
        <w:rPr>
          <w:rFonts w:cstheme="minorHAnsi"/>
          <w:sz w:val="24"/>
          <w:szCs w:val="24"/>
        </w:rPr>
        <w:t>(c)</w:t>
      </w:r>
      <w:r w:rsidRPr="00BF36D0">
        <w:rPr>
          <w:rFonts w:cstheme="minorHAnsi"/>
          <w:sz w:val="24"/>
          <w:szCs w:val="24"/>
        </w:rPr>
        <w:tab/>
        <w:t xml:space="preserve">Attendance at our Nursery </w:t>
      </w:r>
      <w:r w:rsidRPr="00BF36D0">
        <w:rPr>
          <w:rFonts w:cstheme="minorHAnsi"/>
          <w:b/>
          <w:bCs/>
          <w:sz w:val="24"/>
          <w:szCs w:val="24"/>
        </w:rPr>
        <w:t>does not</w:t>
      </w:r>
      <w:r w:rsidRPr="00BF36D0">
        <w:rPr>
          <w:rFonts w:cstheme="minorHAnsi"/>
          <w:sz w:val="24"/>
          <w:szCs w:val="24"/>
        </w:rPr>
        <w:t xml:space="preserve"> guarantee a place in Reception.</w:t>
      </w:r>
    </w:p>
    <w:p w14:paraId="3ED4DC68" w14:textId="77777777" w:rsidR="00733376" w:rsidRPr="00BF36D0" w:rsidRDefault="00733376" w:rsidP="00FF2AE6">
      <w:pPr>
        <w:tabs>
          <w:tab w:val="left" w:pos="1134"/>
          <w:tab w:val="left" w:pos="1701"/>
        </w:tabs>
        <w:spacing w:after="60"/>
        <w:ind w:left="425" w:hanging="425"/>
        <w:rPr>
          <w:rFonts w:cstheme="minorHAnsi"/>
          <w:sz w:val="24"/>
          <w:szCs w:val="24"/>
        </w:rPr>
      </w:pPr>
      <w:r w:rsidRPr="00BF36D0">
        <w:rPr>
          <w:rFonts w:cstheme="minorHAnsi"/>
          <w:sz w:val="24"/>
          <w:szCs w:val="24"/>
        </w:rPr>
        <w:t>(d)</w:t>
      </w:r>
      <w:r w:rsidRPr="00BF36D0">
        <w:rPr>
          <w:rFonts w:cstheme="minorHAnsi"/>
          <w:sz w:val="24"/>
          <w:szCs w:val="24"/>
        </w:rPr>
        <w:tab/>
        <w:t>Where parents so wish, a child may attend part-time until the child reaches compulsory school age</w:t>
      </w:r>
    </w:p>
    <w:p w14:paraId="071862AB" w14:textId="21859F1B" w:rsidR="00733376" w:rsidRPr="00BF36D0" w:rsidRDefault="00733376" w:rsidP="00FF2AE6">
      <w:pPr>
        <w:tabs>
          <w:tab w:val="left" w:pos="1134"/>
          <w:tab w:val="left" w:pos="1701"/>
        </w:tabs>
        <w:spacing w:after="60"/>
        <w:ind w:left="425" w:hanging="425"/>
        <w:rPr>
          <w:rFonts w:cstheme="minorHAnsi"/>
          <w:sz w:val="24"/>
          <w:szCs w:val="24"/>
        </w:rPr>
      </w:pPr>
      <w:r w:rsidRPr="00BF36D0">
        <w:rPr>
          <w:rFonts w:cstheme="minorHAnsi"/>
          <w:sz w:val="24"/>
          <w:szCs w:val="24"/>
        </w:rPr>
        <w:t>(e)</w:t>
      </w:r>
      <w:r w:rsidRPr="00BF36D0">
        <w:rPr>
          <w:rFonts w:cstheme="minorHAnsi"/>
          <w:sz w:val="24"/>
          <w:szCs w:val="24"/>
        </w:rPr>
        <w:tab/>
        <w:t xml:space="preserve">Parents offered a </w:t>
      </w:r>
      <w:proofErr w:type="gramStart"/>
      <w:r w:rsidRPr="00BF36D0">
        <w:rPr>
          <w:rFonts w:cstheme="minorHAnsi"/>
          <w:sz w:val="24"/>
          <w:szCs w:val="24"/>
        </w:rPr>
        <w:t>Reception</w:t>
      </w:r>
      <w:proofErr w:type="gramEnd"/>
      <w:r w:rsidRPr="00BF36D0">
        <w:rPr>
          <w:rFonts w:cstheme="minorHAnsi"/>
          <w:sz w:val="24"/>
          <w:szCs w:val="24"/>
        </w:rPr>
        <w:t xml:space="preserve"> place for their child may defer the date of their child’s admission until later in the year, or until the child reaches compulsory school age (or the start of the summer term, if earlier). </w:t>
      </w:r>
      <w:r w:rsidRPr="00BF36D0">
        <w:rPr>
          <w:rFonts w:cstheme="minorHAnsi"/>
          <w:b/>
          <w:bCs/>
          <w:sz w:val="24"/>
          <w:szCs w:val="24"/>
        </w:rPr>
        <w:t xml:space="preserve">Summer born children </w:t>
      </w:r>
      <w:r w:rsidRPr="00BF36D0">
        <w:rPr>
          <w:rFonts w:cstheme="minorHAnsi"/>
          <w:b/>
          <w:bCs/>
          <w:sz w:val="24"/>
          <w:szCs w:val="24"/>
          <w:lang w:eastAsia="en-GB"/>
        </w:rPr>
        <w:t>(born 1 April – 31 August)</w:t>
      </w:r>
      <w:r w:rsidRPr="00BF36D0">
        <w:rPr>
          <w:rFonts w:cstheme="minorHAnsi"/>
          <w:b/>
          <w:bCs/>
          <w:sz w:val="24"/>
          <w:szCs w:val="24"/>
        </w:rPr>
        <w:t xml:space="preserve"> </w:t>
      </w:r>
      <w:r w:rsidRPr="00BF36D0">
        <w:rPr>
          <w:rFonts w:cstheme="minorHAnsi"/>
          <w:sz w:val="24"/>
          <w:szCs w:val="24"/>
          <w:lang w:eastAsia="en-GB"/>
        </w:rPr>
        <w:t xml:space="preserve">do not reach compulsory school age until </w:t>
      </w:r>
      <w:r w:rsidR="00430CF8" w:rsidRPr="00BF36D0">
        <w:rPr>
          <w:rFonts w:cstheme="minorHAnsi"/>
          <w:sz w:val="24"/>
          <w:szCs w:val="24"/>
          <w:lang w:eastAsia="en-GB"/>
        </w:rPr>
        <w:t>31</w:t>
      </w:r>
      <w:r w:rsidR="00430CF8" w:rsidRPr="00BF36D0">
        <w:rPr>
          <w:rFonts w:cstheme="minorHAnsi"/>
          <w:sz w:val="24"/>
          <w:szCs w:val="24"/>
          <w:vertAlign w:val="superscript"/>
          <w:lang w:eastAsia="en-GB"/>
        </w:rPr>
        <w:t>st</w:t>
      </w:r>
      <w:r w:rsidR="00430CF8" w:rsidRPr="00BF36D0">
        <w:rPr>
          <w:rFonts w:cstheme="minorHAnsi"/>
          <w:sz w:val="24"/>
          <w:szCs w:val="24"/>
          <w:lang w:eastAsia="en-GB"/>
        </w:rPr>
        <w:t xml:space="preserve"> </w:t>
      </w:r>
      <w:r w:rsidRPr="00BF36D0">
        <w:rPr>
          <w:rFonts w:cstheme="minorHAnsi"/>
          <w:sz w:val="24"/>
          <w:szCs w:val="24"/>
          <w:lang w:eastAsia="en-GB"/>
        </w:rPr>
        <w:t>August following their 5</w:t>
      </w:r>
      <w:r w:rsidRPr="00BF36D0">
        <w:rPr>
          <w:rFonts w:cstheme="minorHAnsi"/>
          <w:sz w:val="24"/>
          <w:szCs w:val="24"/>
          <w:vertAlign w:val="superscript"/>
          <w:lang w:eastAsia="en-GB"/>
        </w:rPr>
        <w:t>th</w:t>
      </w:r>
      <w:r w:rsidRPr="00BF36D0">
        <w:rPr>
          <w:rFonts w:cstheme="minorHAnsi"/>
          <w:sz w:val="24"/>
          <w:szCs w:val="24"/>
          <w:lang w:eastAsia="en-GB"/>
        </w:rPr>
        <w:t xml:space="preserve"> birthday</w:t>
      </w:r>
      <w:r w:rsidRPr="00BF36D0">
        <w:rPr>
          <w:rFonts w:cstheme="minorHAnsi"/>
          <w:b/>
          <w:bCs/>
          <w:sz w:val="24"/>
          <w:szCs w:val="24"/>
        </w:rPr>
        <w:t xml:space="preserve"> but must still take up an offer of a </w:t>
      </w:r>
      <w:proofErr w:type="gramStart"/>
      <w:r w:rsidRPr="00BF36D0">
        <w:rPr>
          <w:rFonts w:cstheme="minorHAnsi"/>
          <w:b/>
          <w:bCs/>
          <w:sz w:val="24"/>
          <w:szCs w:val="24"/>
        </w:rPr>
        <w:t>Reception</w:t>
      </w:r>
      <w:proofErr w:type="gramEnd"/>
      <w:r w:rsidRPr="00BF36D0">
        <w:rPr>
          <w:rFonts w:cstheme="minorHAnsi"/>
          <w:b/>
          <w:bCs/>
          <w:sz w:val="24"/>
          <w:szCs w:val="24"/>
        </w:rPr>
        <w:t xml:space="preserve"> place by the start of the summer term</w:t>
      </w:r>
    </w:p>
    <w:p w14:paraId="4D8DE847" w14:textId="1E4A4E32" w:rsidR="00733376" w:rsidRPr="00BF36D0" w:rsidRDefault="00733376" w:rsidP="00712EE8">
      <w:pPr>
        <w:autoSpaceDE w:val="0"/>
        <w:autoSpaceDN w:val="0"/>
        <w:adjustRightInd w:val="0"/>
        <w:spacing w:after="240"/>
        <w:ind w:left="425" w:hanging="425"/>
        <w:rPr>
          <w:rFonts w:cstheme="minorHAnsi"/>
          <w:sz w:val="24"/>
          <w:szCs w:val="24"/>
          <w:lang w:eastAsia="en-GB"/>
        </w:rPr>
      </w:pPr>
      <w:r w:rsidRPr="00BF36D0">
        <w:rPr>
          <w:rFonts w:cstheme="minorHAnsi"/>
          <w:sz w:val="24"/>
          <w:szCs w:val="24"/>
        </w:rPr>
        <w:t>(f)</w:t>
      </w:r>
      <w:r w:rsidRPr="00BF36D0">
        <w:rPr>
          <w:rFonts w:cstheme="minorHAnsi"/>
          <w:sz w:val="24"/>
          <w:szCs w:val="24"/>
        </w:rPr>
        <w:tab/>
        <w:t>If parents do not take up the offered place by the deadline described in paragraph (e) then a new, in-year application will be required for a place in year 1.</w:t>
      </w:r>
      <w:r w:rsidR="00642A67" w:rsidRPr="00BF36D0">
        <w:rPr>
          <w:rFonts w:cstheme="minorHAnsi"/>
          <w:sz w:val="24"/>
          <w:szCs w:val="24"/>
        </w:rPr>
        <w:t>]</w:t>
      </w:r>
      <w:r w:rsidRPr="00BF36D0">
        <w:rPr>
          <w:rFonts w:cstheme="minorHAnsi"/>
          <w:sz w:val="24"/>
          <w:szCs w:val="24"/>
          <w:vertAlign w:val="superscript"/>
        </w:rPr>
        <w:t xml:space="preserve"> </w:t>
      </w:r>
    </w:p>
    <w:p w14:paraId="2F4DB0C4" w14:textId="77777777" w:rsidR="00733376" w:rsidRPr="00BF36D0" w:rsidRDefault="00733376" w:rsidP="00DF0B0D">
      <w:pPr>
        <w:rPr>
          <w:rFonts w:cstheme="minorHAnsi"/>
          <w:b/>
          <w:sz w:val="24"/>
          <w:szCs w:val="24"/>
          <w:u w:val="single"/>
        </w:rPr>
      </w:pPr>
      <w:r w:rsidRPr="00BF36D0">
        <w:rPr>
          <w:rFonts w:cstheme="minorHAnsi"/>
          <w:b/>
          <w:sz w:val="24"/>
          <w:szCs w:val="24"/>
          <w:u w:val="single"/>
        </w:rPr>
        <w:t xml:space="preserve">Education of children outside normal age group </w:t>
      </w:r>
    </w:p>
    <w:p w14:paraId="0CD01C6A" w14:textId="1405DA53" w:rsidR="00733376" w:rsidRPr="00BF36D0" w:rsidRDefault="003F2D58" w:rsidP="00DF0B0D">
      <w:pPr>
        <w:rPr>
          <w:rFonts w:cstheme="minorHAnsi"/>
          <w:sz w:val="24"/>
          <w:szCs w:val="24"/>
        </w:rPr>
      </w:pPr>
      <w:r w:rsidRPr="00BF36D0">
        <w:rPr>
          <w:rFonts w:cstheme="minorHAnsi"/>
          <w:sz w:val="24"/>
          <w:szCs w:val="24"/>
        </w:rPr>
        <w:t>C</w:t>
      </w:r>
      <w:r w:rsidR="00733376" w:rsidRPr="00BF36D0">
        <w:rPr>
          <w:rFonts w:cstheme="minorHAnsi"/>
          <w:sz w:val="24"/>
          <w:szCs w:val="24"/>
        </w:rPr>
        <w:t xml:space="preserve">hildren </w:t>
      </w:r>
      <w:r w:rsidRPr="00BF36D0">
        <w:rPr>
          <w:rFonts w:cstheme="minorHAnsi"/>
          <w:sz w:val="24"/>
          <w:szCs w:val="24"/>
        </w:rPr>
        <w:t>are</w:t>
      </w:r>
      <w:r w:rsidR="00733376" w:rsidRPr="00BF36D0">
        <w:rPr>
          <w:rFonts w:cstheme="minorHAnsi"/>
          <w:sz w:val="24"/>
          <w:szCs w:val="24"/>
        </w:rPr>
        <w:t xml:space="preserve"> normally be educated in their chronological age group. However, a request </w:t>
      </w:r>
      <w:r w:rsidR="001A2D59" w:rsidRPr="00BF36D0">
        <w:rPr>
          <w:rFonts w:cstheme="minorHAnsi"/>
          <w:sz w:val="24"/>
          <w:szCs w:val="24"/>
        </w:rPr>
        <w:t>may be</w:t>
      </w:r>
      <w:r w:rsidR="00733376" w:rsidRPr="00BF36D0">
        <w:rPr>
          <w:rFonts w:cstheme="minorHAnsi"/>
          <w:sz w:val="24"/>
          <w:szCs w:val="24"/>
        </w:rPr>
        <w:t xml:space="preserve"> made </w:t>
      </w:r>
      <w:r w:rsidR="001A2D59" w:rsidRPr="00BF36D0">
        <w:rPr>
          <w:rFonts w:cstheme="minorHAnsi"/>
          <w:sz w:val="24"/>
          <w:szCs w:val="24"/>
        </w:rPr>
        <w:t xml:space="preserve">that a child should be </w:t>
      </w:r>
      <w:r w:rsidR="00875CE2" w:rsidRPr="00BF36D0">
        <w:rPr>
          <w:rFonts w:cstheme="minorHAnsi"/>
          <w:sz w:val="24"/>
          <w:szCs w:val="24"/>
        </w:rPr>
        <w:t>admit</w:t>
      </w:r>
      <w:r w:rsidR="001A2D59" w:rsidRPr="00BF36D0">
        <w:rPr>
          <w:rFonts w:cstheme="minorHAnsi"/>
          <w:sz w:val="24"/>
          <w:szCs w:val="24"/>
        </w:rPr>
        <w:t xml:space="preserve">ted outside their normal age group. Such requests must be made </w:t>
      </w:r>
      <w:r w:rsidR="00A21567" w:rsidRPr="00BF36D0">
        <w:rPr>
          <w:rFonts w:cstheme="minorHAnsi"/>
          <w:sz w:val="24"/>
          <w:szCs w:val="24"/>
        </w:rPr>
        <w:t xml:space="preserve">in writing to the Governing Body </w:t>
      </w:r>
      <w:r w:rsidR="00E1663C" w:rsidRPr="00BF36D0">
        <w:rPr>
          <w:rFonts w:cstheme="minorHAnsi"/>
          <w:sz w:val="24"/>
          <w:szCs w:val="24"/>
        </w:rPr>
        <w:t>(by letter addressed to the Governing Bod</w:t>
      </w:r>
      <w:r w:rsidR="001426C2" w:rsidRPr="00BF36D0">
        <w:rPr>
          <w:rFonts w:cstheme="minorHAnsi"/>
          <w:sz w:val="24"/>
          <w:szCs w:val="24"/>
        </w:rPr>
        <w:t>y, c/o the school office</w:t>
      </w:r>
      <w:r w:rsidR="00180A59" w:rsidRPr="00BF36D0">
        <w:rPr>
          <w:rFonts w:cstheme="minorHAnsi"/>
          <w:sz w:val="24"/>
          <w:szCs w:val="24"/>
        </w:rPr>
        <w:t>, accompanied by any evidence the parent</w:t>
      </w:r>
      <w:r w:rsidRPr="00BF36D0">
        <w:rPr>
          <w:rFonts w:cstheme="minorHAnsi"/>
          <w:sz w:val="24"/>
          <w:szCs w:val="24"/>
        </w:rPr>
        <w:t>s</w:t>
      </w:r>
      <w:r w:rsidR="00180A59" w:rsidRPr="00BF36D0">
        <w:rPr>
          <w:rFonts w:cstheme="minorHAnsi"/>
          <w:sz w:val="24"/>
          <w:szCs w:val="24"/>
        </w:rPr>
        <w:t xml:space="preserve"> wish the Governing Body to consider</w:t>
      </w:r>
      <w:r w:rsidRPr="00BF36D0">
        <w:rPr>
          <w:rFonts w:cstheme="minorHAnsi"/>
          <w:sz w:val="24"/>
          <w:szCs w:val="24"/>
        </w:rPr>
        <w:t xml:space="preserve"> in support of the application</w:t>
      </w:r>
      <w:r w:rsidR="001426C2" w:rsidRPr="00BF36D0">
        <w:rPr>
          <w:rFonts w:cstheme="minorHAnsi"/>
          <w:sz w:val="24"/>
          <w:szCs w:val="24"/>
        </w:rPr>
        <w:t>)</w:t>
      </w:r>
      <w:r w:rsidRPr="00BF36D0">
        <w:rPr>
          <w:rFonts w:cstheme="minorHAnsi"/>
          <w:sz w:val="24"/>
          <w:szCs w:val="24"/>
        </w:rPr>
        <w:t>.</w:t>
      </w:r>
      <w:r w:rsidR="001426C2" w:rsidRPr="00BF36D0">
        <w:rPr>
          <w:rFonts w:cstheme="minorHAnsi"/>
          <w:sz w:val="24"/>
          <w:szCs w:val="24"/>
        </w:rPr>
        <w:t xml:space="preserve"> </w:t>
      </w:r>
      <w:r w:rsidRPr="00BF36D0">
        <w:rPr>
          <w:rFonts w:cstheme="minorHAnsi"/>
          <w:sz w:val="24"/>
          <w:szCs w:val="24"/>
        </w:rPr>
        <w:t>T</w:t>
      </w:r>
      <w:r w:rsidR="00733376" w:rsidRPr="00BF36D0">
        <w:rPr>
          <w:rFonts w:cstheme="minorHAnsi"/>
          <w:sz w:val="24"/>
          <w:szCs w:val="24"/>
        </w:rPr>
        <w:t xml:space="preserve">he </w:t>
      </w:r>
      <w:r w:rsidR="00786DA5" w:rsidRPr="00BF36D0">
        <w:rPr>
          <w:rFonts w:cstheme="minorHAnsi"/>
          <w:sz w:val="24"/>
          <w:szCs w:val="24"/>
        </w:rPr>
        <w:t>G</w:t>
      </w:r>
      <w:r w:rsidR="00733376" w:rsidRPr="00BF36D0">
        <w:rPr>
          <w:rFonts w:cstheme="minorHAnsi"/>
          <w:sz w:val="24"/>
          <w:szCs w:val="24"/>
        </w:rPr>
        <w:t>overn</w:t>
      </w:r>
      <w:r w:rsidR="00786DA5" w:rsidRPr="00BF36D0">
        <w:rPr>
          <w:rFonts w:cstheme="minorHAnsi"/>
          <w:sz w:val="24"/>
          <w:szCs w:val="24"/>
        </w:rPr>
        <w:t>ing Body</w:t>
      </w:r>
      <w:r w:rsidR="00733376" w:rsidRPr="00BF36D0">
        <w:rPr>
          <w:rFonts w:cstheme="minorHAnsi"/>
          <w:sz w:val="24"/>
          <w:szCs w:val="24"/>
        </w:rPr>
        <w:t xml:space="preserve"> will consider the request and will </w:t>
      </w:r>
      <w:proofErr w:type="gramStart"/>
      <w:r w:rsidR="00733376" w:rsidRPr="00BF36D0">
        <w:rPr>
          <w:rFonts w:cstheme="minorHAnsi"/>
          <w:sz w:val="24"/>
          <w:szCs w:val="24"/>
        </w:rPr>
        <w:t>make a decision</w:t>
      </w:r>
      <w:proofErr w:type="gramEnd"/>
      <w:r w:rsidR="00733376" w:rsidRPr="00BF36D0">
        <w:rPr>
          <w:rFonts w:cstheme="minorHAnsi"/>
          <w:sz w:val="24"/>
          <w:szCs w:val="24"/>
        </w:rPr>
        <w:t xml:space="preserve"> based on the circumstances of each case and in the best interests of the child concerned. This will include taking account of the parents’ views, the child’s academic, social and emotional development; (where relevant) their medical history and the views of a medical professional; whether the child has previously been educated out of their normal age group; and whether they may naturally have fallen into a lower age group if it were not for being born prematurely. The </w:t>
      </w:r>
      <w:r w:rsidR="002265F2" w:rsidRPr="00BF36D0">
        <w:rPr>
          <w:rFonts w:cstheme="minorHAnsi"/>
          <w:sz w:val="24"/>
          <w:szCs w:val="24"/>
        </w:rPr>
        <w:t>G</w:t>
      </w:r>
      <w:r w:rsidR="00733376" w:rsidRPr="00BF36D0">
        <w:rPr>
          <w:rFonts w:cstheme="minorHAnsi"/>
          <w:sz w:val="24"/>
          <w:szCs w:val="24"/>
        </w:rPr>
        <w:t>overn</w:t>
      </w:r>
      <w:r w:rsidR="002265F2" w:rsidRPr="00BF36D0">
        <w:rPr>
          <w:rFonts w:cstheme="minorHAnsi"/>
          <w:sz w:val="24"/>
          <w:szCs w:val="24"/>
        </w:rPr>
        <w:t>ing Body</w:t>
      </w:r>
      <w:r w:rsidR="00733376" w:rsidRPr="00BF36D0">
        <w:rPr>
          <w:rFonts w:cstheme="minorHAnsi"/>
          <w:sz w:val="24"/>
          <w:szCs w:val="24"/>
        </w:rPr>
        <w:t xml:space="preserve"> will also </w:t>
      </w:r>
      <w:proofErr w:type="gramStart"/>
      <w:r w:rsidR="00733376" w:rsidRPr="00BF36D0">
        <w:rPr>
          <w:rFonts w:cstheme="minorHAnsi"/>
          <w:sz w:val="24"/>
          <w:szCs w:val="24"/>
        </w:rPr>
        <w:t>take into account</w:t>
      </w:r>
      <w:proofErr w:type="gramEnd"/>
      <w:r w:rsidR="00733376" w:rsidRPr="00BF36D0">
        <w:rPr>
          <w:rFonts w:cstheme="minorHAnsi"/>
          <w:sz w:val="24"/>
          <w:szCs w:val="24"/>
        </w:rPr>
        <w:t xml:space="preserve"> the views of the head teacher. The </w:t>
      </w:r>
      <w:r w:rsidR="002265F2" w:rsidRPr="00BF36D0">
        <w:rPr>
          <w:rFonts w:cstheme="minorHAnsi"/>
          <w:sz w:val="24"/>
          <w:szCs w:val="24"/>
        </w:rPr>
        <w:t>G</w:t>
      </w:r>
      <w:r w:rsidR="00733376" w:rsidRPr="00BF36D0">
        <w:rPr>
          <w:rFonts w:cstheme="minorHAnsi"/>
          <w:sz w:val="24"/>
          <w:szCs w:val="24"/>
        </w:rPr>
        <w:t>overn</w:t>
      </w:r>
      <w:r w:rsidR="002265F2" w:rsidRPr="00BF36D0">
        <w:rPr>
          <w:rFonts w:cstheme="minorHAnsi"/>
          <w:sz w:val="24"/>
          <w:szCs w:val="24"/>
        </w:rPr>
        <w:t>ing Body</w:t>
      </w:r>
      <w:r w:rsidR="00733376" w:rsidRPr="00BF36D0">
        <w:rPr>
          <w:rFonts w:cstheme="minorHAnsi"/>
          <w:sz w:val="24"/>
          <w:szCs w:val="24"/>
        </w:rPr>
        <w:t xml:space="preserve"> will set out the reasons for </w:t>
      </w:r>
      <w:r w:rsidR="002265F2" w:rsidRPr="00BF36D0">
        <w:rPr>
          <w:rFonts w:cstheme="minorHAnsi"/>
          <w:sz w:val="24"/>
          <w:szCs w:val="24"/>
        </w:rPr>
        <w:t>its</w:t>
      </w:r>
      <w:r w:rsidR="00733376" w:rsidRPr="00BF36D0">
        <w:rPr>
          <w:rFonts w:cstheme="minorHAnsi"/>
          <w:sz w:val="24"/>
          <w:szCs w:val="24"/>
        </w:rPr>
        <w:t xml:space="preserve"> decision when informing parents of </w:t>
      </w:r>
      <w:r w:rsidR="0023242B" w:rsidRPr="00BF36D0">
        <w:rPr>
          <w:rFonts w:cstheme="minorHAnsi"/>
          <w:sz w:val="24"/>
          <w:szCs w:val="24"/>
        </w:rPr>
        <w:t>its</w:t>
      </w:r>
      <w:r w:rsidR="00733376" w:rsidRPr="00BF36D0">
        <w:rPr>
          <w:rFonts w:cstheme="minorHAnsi"/>
          <w:sz w:val="24"/>
          <w:szCs w:val="24"/>
        </w:rPr>
        <w:t xml:space="preserve"> decision a</w:t>
      </w:r>
      <w:r w:rsidR="00D11DB4" w:rsidRPr="00BF36D0">
        <w:rPr>
          <w:rFonts w:cstheme="minorHAnsi"/>
          <w:sz w:val="24"/>
          <w:szCs w:val="24"/>
        </w:rPr>
        <w:t>bout</w:t>
      </w:r>
      <w:r w:rsidR="00733376" w:rsidRPr="00BF36D0">
        <w:rPr>
          <w:rFonts w:cstheme="minorHAnsi"/>
          <w:sz w:val="24"/>
          <w:szCs w:val="24"/>
        </w:rPr>
        <w:t xml:space="preserve"> the year group the child should be admitted to. </w:t>
      </w:r>
    </w:p>
    <w:p w14:paraId="49774138" w14:textId="5880B88F" w:rsidR="00733376" w:rsidRPr="00BF36D0" w:rsidRDefault="00733376" w:rsidP="008A4ABB">
      <w:pPr>
        <w:spacing w:after="0"/>
        <w:contextualSpacing/>
        <w:rPr>
          <w:rFonts w:cstheme="minorHAnsi"/>
          <w:sz w:val="24"/>
          <w:szCs w:val="24"/>
        </w:rPr>
      </w:pPr>
      <w:r w:rsidRPr="00BF36D0">
        <w:rPr>
          <w:rFonts w:cstheme="minorHAnsi"/>
          <w:sz w:val="24"/>
          <w:szCs w:val="24"/>
        </w:rPr>
        <w:t xml:space="preserve">If the </w:t>
      </w:r>
      <w:r w:rsidR="0023242B" w:rsidRPr="00BF36D0">
        <w:rPr>
          <w:rFonts w:cstheme="minorHAnsi"/>
          <w:sz w:val="24"/>
          <w:szCs w:val="24"/>
        </w:rPr>
        <w:t>G</w:t>
      </w:r>
      <w:r w:rsidRPr="00BF36D0">
        <w:rPr>
          <w:rFonts w:cstheme="minorHAnsi"/>
          <w:sz w:val="24"/>
          <w:szCs w:val="24"/>
        </w:rPr>
        <w:t>overn</w:t>
      </w:r>
      <w:r w:rsidR="0023242B" w:rsidRPr="00BF36D0">
        <w:rPr>
          <w:rFonts w:cstheme="minorHAnsi"/>
          <w:sz w:val="24"/>
          <w:szCs w:val="24"/>
        </w:rPr>
        <w:t>ing Body</w:t>
      </w:r>
      <w:r w:rsidRPr="00BF36D0">
        <w:rPr>
          <w:rFonts w:cstheme="minorHAnsi"/>
          <w:sz w:val="24"/>
          <w:szCs w:val="24"/>
        </w:rPr>
        <w:t xml:space="preserve"> agree</w:t>
      </w:r>
      <w:r w:rsidR="0023242B" w:rsidRPr="00BF36D0">
        <w:rPr>
          <w:rFonts w:cstheme="minorHAnsi"/>
          <w:sz w:val="24"/>
          <w:szCs w:val="24"/>
        </w:rPr>
        <w:t>s</w:t>
      </w:r>
      <w:r w:rsidRPr="00BF36D0">
        <w:rPr>
          <w:rFonts w:cstheme="minorHAnsi"/>
          <w:sz w:val="24"/>
          <w:szCs w:val="24"/>
        </w:rPr>
        <w:t xml:space="preserve"> to the request for out</w:t>
      </w:r>
      <w:r w:rsidR="0071691F" w:rsidRPr="00BF36D0">
        <w:rPr>
          <w:rFonts w:cstheme="minorHAnsi"/>
          <w:sz w:val="24"/>
          <w:szCs w:val="24"/>
        </w:rPr>
        <w:t>-</w:t>
      </w:r>
      <w:r w:rsidRPr="00BF36D0">
        <w:rPr>
          <w:rFonts w:cstheme="minorHAnsi"/>
          <w:sz w:val="24"/>
          <w:szCs w:val="24"/>
        </w:rPr>
        <w:t>of</w:t>
      </w:r>
      <w:r w:rsidR="0071691F" w:rsidRPr="00BF36D0">
        <w:rPr>
          <w:rFonts w:cstheme="minorHAnsi"/>
          <w:sz w:val="24"/>
          <w:szCs w:val="24"/>
        </w:rPr>
        <w:t>-</w:t>
      </w:r>
      <w:r w:rsidRPr="00BF36D0">
        <w:rPr>
          <w:rFonts w:cstheme="minorHAnsi"/>
          <w:sz w:val="24"/>
          <w:szCs w:val="24"/>
        </w:rPr>
        <w:t>year</w:t>
      </w:r>
      <w:r w:rsidR="0071691F" w:rsidRPr="00BF36D0">
        <w:rPr>
          <w:rFonts w:cstheme="minorHAnsi"/>
          <w:sz w:val="24"/>
          <w:szCs w:val="24"/>
        </w:rPr>
        <w:t>-</w:t>
      </w:r>
      <w:r w:rsidRPr="00BF36D0">
        <w:rPr>
          <w:rFonts w:cstheme="minorHAnsi"/>
          <w:sz w:val="24"/>
          <w:szCs w:val="24"/>
        </w:rPr>
        <w:t xml:space="preserve">group </w:t>
      </w:r>
      <w:proofErr w:type="gramStart"/>
      <w:r w:rsidR="00B12DBA" w:rsidRPr="00BF36D0">
        <w:rPr>
          <w:rFonts w:cstheme="minorHAnsi"/>
          <w:sz w:val="24"/>
          <w:szCs w:val="24"/>
        </w:rPr>
        <w:t>admiss</w:t>
      </w:r>
      <w:r w:rsidRPr="00BF36D0">
        <w:rPr>
          <w:rFonts w:cstheme="minorHAnsi"/>
          <w:sz w:val="24"/>
          <w:szCs w:val="24"/>
        </w:rPr>
        <w:t>ion</w:t>
      </w:r>
      <w:proofErr w:type="gramEnd"/>
      <w:r w:rsidRPr="00BF36D0">
        <w:rPr>
          <w:rFonts w:cstheme="minorHAnsi"/>
          <w:sz w:val="24"/>
          <w:szCs w:val="24"/>
        </w:rPr>
        <w:t xml:space="preserve"> then an application must still be made for a place for the child in the school. Approval of an out</w:t>
      </w:r>
      <w:r w:rsidR="001B67DF" w:rsidRPr="00BF36D0">
        <w:rPr>
          <w:rFonts w:cstheme="minorHAnsi"/>
          <w:sz w:val="24"/>
          <w:szCs w:val="24"/>
        </w:rPr>
        <w:t>-</w:t>
      </w:r>
      <w:r w:rsidRPr="00BF36D0">
        <w:rPr>
          <w:rFonts w:cstheme="minorHAnsi"/>
          <w:sz w:val="24"/>
          <w:szCs w:val="24"/>
        </w:rPr>
        <w:t>of</w:t>
      </w:r>
      <w:r w:rsidR="001B67DF" w:rsidRPr="00BF36D0">
        <w:rPr>
          <w:rFonts w:cstheme="minorHAnsi"/>
          <w:sz w:val="24"/>
          <w:szCs w:val="24"/>
        </w:rPr>
        <w:t>-</w:t>
      </w:r>
      <w:r w:rsidRPr="00BF36D0">
        <w:rPr>
          <w:rFonts w:cstheme="minorHAnsi"/>
          <w:sz w:val="24"/>
          <w:szCs w:val="24"/>
        </w:rPr>
        <w:t>year</w:t>
      </w:r>
      <w:r w:rsidR="001B67DF" w:rsidRPr="00BF36D0">
        <w:rPr>
          <w:rFonts w:cstheme="minorHAnsi"/>
          <w:sz w:val="24"/>
          <w:szCs w:val="24"/>
        </w:rPr>
        <w:t>-</w:t>
      </w:r>
      <w:r w:rsidRPr="00BF36D0">
        <w:rPr>
          <w:rFonts w:cstheme="minorHAnsi"/>
          <w:sz w:val="24"/>
          <w:szCs w:val="24"/>
        </w:rPr>
        <w:t xml:space="preserve">group </w:t>
      </w:r>
      <w:r w:rsidR="00B12DBA" w:rsidRPr="00BF36D0">
        <w:rPr>
          <w:rFonts w:cstheme="minorHAnsi"/>
          <w:sz w:val="24"/>
          <w:szCs w:val="24"/>
        </w:rPr>
        <w:t>admiss</w:t>
      </w:r>
      <w:r w:rsidRPr="00BF36D0">
        <w:rPr>
          <w:rFonts w:cstheme="minorHAnsi"/>
          <w:sz w:val="24"/>
          <w:szCs w:val="24"/>
        </w:rPr>
        <w:t>ion request does not automatically mean that a place will be available in the preferred year group.</w:t>
      </w:r>
    </w:p>
    <w:p w14:paraId="54338E00" w14:textId="77777777" w:rsidR="00733376" w:rsidRPr="00BF36D0" w:rsidRDefault="00733376" w:rsidP="00712EE8">
      <w:pPr>
        <w:spacing w:after="240"/>
        <w:rPr>
          <w:rFonts w:cstheme="minorHAnsi"/>
          <w:sz w:val="24"/>
          <w:szCs w:val="24"/>
        </w:rPr>
      </w:pPr>
      <w:r w:rsidRPr="00BF36D0">
        <w:rPr>
          <w:rFonts w:cstheme="minorHAnsi"/>
          <w:sz w:val="24"/>
          <w:szCs w:val="24"/>
        </w:rPr>
        <w:t>There is no right of appeal where a child is offered a place at the school but not in their parent’s/carer’s preferred age group.</w:t>
      </w:r>
    </w:p>
    <w:p w14:paraId="76FC4A27" w14:textId="77777777" w:rsidR="00733376" w:rsidRPr="00BF36D0" w:rsidRDefault="00733376" w:rsidP="00DF0B0D">
      <w:pPr>
        <w:autoSpaceDE w:val="0"/>
        <w:autoSpaceDN w:val="0"/>
        <w:adjustRightInd w:val="0"/>
        <w:rPr>
          <w:rFonts w:cstheme="minorHAnsi"/>
          <w:b/>
          <w:bCs/>
          <w:sz w:val="24"/>
          <w:szCs w:val="24"/>
          <w:u w:val="single"/>
          <w:lang w:eastAsia="en-GB"/>
        </w:rPr>
      </w:pPr>
      <w:r w:rsidRPr="00BF36D0">
        <w:rPr>
          <w:rFonts w:cstheme="minorHAnsi"/>
          <w:b/>
          <w:bCs/>
          <w:sz w:val="24"/>
          <w:szCs w:val="24"/>
          <w:u w:val="single"/>
          <w:lang w:eastAsia="en-GB"/>
        </w:rPr>
        <w:t>[Deferred entry to Reception for summer-born children</w:t>
      </w:r>
    </w:p>
    <w:p w14:paraId="1EF88013" w14:textId="7AA66BE9" w:rsidR="00733376" w:rsidRPr="00BF36D0" w:rsidRDefault="00733376" w:rsidP="00DF0B0D">
      <w:pPr>
        <w:autoSpaceDE w:val="0"/>
        <w:autoSpaceDN w:val="0"/>
        <w:adjustRightInd w:val="0"/>
        <w:rPr>
          <w:rFonts w:cstheme="minorHAnsi"/>
          <w:sz w:val="24"/>
          <w:szCs w:val="24"/>
          <w:lang w:eastAsia="en-GB"/>
        </w:rPr>
      </w:pPr>
      <w:r w:rsidRPr="00BF36D0">
        <w:rPr>
          <w:rFonts w:cstheme="minorHAnsi"/>
          <w:sz w:val="24"/>
          <w:szCs w:val="24"/>
          <w:lang w:eastAsia="en-GB"/>
        </w:rPr>
        <w:t xml:space="preserve">A parent of a summer-born child who wishes their child to start school in the autumn term following their </w:t>
      </w:r>
      <w:r w:rsidR="00C27117" w:rsidRPr="00BF36D0">
        <w:rPr>
          <w:rFonts w:cstheme="minorHAnsi"/>
          <w:sz w:val="24"/>
          <w:szCs w:val="24"/>
          <w:lang w:eastAsia="en-GB"/>
        </w:rPr>
        <w:t>5</w:t>
      </w:r>
      <w:r w:rsidR="00C27117" w:rsidRPr="00BF36D0">
        <w:rPr>
          <w:rFonts w:cstheme="minorHAnsi"/>
          <w:sz w:val="24"/>
          <w:szCs w:val="24"/>
          <w:vertAlign w:val="superscript"/>
          <w:lang w:eastAsia="en-GB"/>
        </w:rPr>
        <w:t>th</w:t>
      </w:r>
      <w:r w:rsidR="00C27117" w:rsidRPr="00BF36D0">
        <w:rPr>
          <w:rFonts w:cstheme="minorHAnsi"/>
          <w:sz w:val="24"/>
          <w:szCs w:val="24"/>
          <w:lang w:eastAsia="en-GB"/>
        </w:rPr>
        <w:t xml:space="preserve"> </w:t>
      </w:r>
      <w:r w:rsidRPr="00BF36D0">
        <w:rPr>
          <w:rFonts w:cstheme="minorHAnsi"/>
          <w:sz w:val="24"/>
          <w:szCs w:val="24"/>
          <w:lang w:eastAsia="en-GB"/>
        </w:rPr>
        <w:t xml:space="preserve">birthday and </w:t>
      </w:r>
      <w:r w:rsidRPr="00BF36D0">
        <w:rPr>
          <w:rFonts w:cstheme="minorHAnsi"/>
          <w:sz w:val="24"/>
          <w:szCs w:val="24"/>
        </w:rPr>
        <w:t xml:space="preserve">to be educated </w:t>
      </w:r>
      <w:r w:rsidR="0052598A" w:rsidRPr="00BF36D0">
        <w:rPr>
          <w:rFonts w:cstheme="minorHAnsi"/>
          <w:sz w:val="24"/>
          <w:szCs w:val="24"/>
        </w:rPr>
        <w:t>‘</w:t>
      </w:r>
      <w:r w:rsidRPr="00BF36D0">
        <w:rPr>
          <w:rFonts w:cstheme="minorHAnsi"/>
          <w:sz w:val="24"/>
          <w:szCs w:val="24"/>
        </w:rPr>
        <w:t>out</w:t>
      </w:r>
      <w:r w:rsidR="0093562A" w:rsidRPr="00BF36D0">
        <w:rPr>
          <w:rFonts w:cstheme="minorHAnsi"/>
          <w:sz w:val="24"/>
          <w:szCs w:val="24"/>
        </w:rPr>
        <w:t xml:space="preserve"> </w:t>
      </w:r>
      <w:r w:rsidRPr="00BF36D0">
        <w:rPr>
          <w:rFonts w:cstheme="minorHAnsi"/>
          <w:sz w:val="24"/>
          <w:szCs w:val="24"/>
        </w:rPr>
        <w:t>of year group</w:t>
      </w:r>
      <w:r w:rsidR="0052598A" w:rsidRPr="00BF36D0">
        <w:rPr>
          <w:rFonts w:cstheme="minorHAnsi"/>
          <w:sz w:val="24"/>
          <w:szCs w:val="24"/>
        </w:rPr>
        <w:t>’</w:t>
      </w:r>
      <w:r w:rsidRPr="00BF36D0">
        <w:rPr>
          <w:rFonts w:cstheme="minorHAnsi"/>
          <w:sz w:val="24"/>
          <w:szCs w:val="24"/>
        </w:rPr>
        <w:t xml:space="preserve"> (i.e. in the Reception Year rather than Y</w:t>
      </w:r>
      <w:r w:rsidR="00C27117" w:rsidRPr="00BF36D0">
        <w:rPr>
          <w:rFonts w:cstheme="minorHAnsi"/>
          <w:sz w:val="24"/>
          <w:szCs w:val="24"/>
        </w:rPr>
        <w:t xml:space="preserve">ear </w:t>
      </w:r>
      <w:r w:rsidRPr="00BF36D0">
        <w:rPr>
          <w:rFonts w:cstheme="minorHAnsi"/>
          <w:sz w:val="24"/>
          <w:szCs w:val="24"/>
        </w:rPr>
        <w:t>1) should contact the school to discuss their situation at the earliest possible opportunity</w:t>
      </w:r>
      <w:r w:rsidRPr="00BF36D0">
        <w:rPr>
          <w:rFonts w:cstheme="minorHAnsi"/>
          <w:sz w:val="24"/>
          <w:szCs w:val="24"/>
          <w:lang w:eastAsia="en-GB"/>
        </w:rPr>
        <w:t xml:space="preserve">. </w:t>
      </w:r>
    </w:p>
    <w:p w14:paraId="09926F78" w14:textId="38D8239B" w:rsidR="00733376" w:rsidRPr="00BF36D0" w:rsidRDefault="00733376" w:rsidP="00E8583D">
      <w:pPr>
        <w:autoSpaceDE w:val="0"/>
        <w:autoSpaceDN w:val="0"/>
        <w:adjustRightInd w:val="0"/>
        <w:rPr>
          <w:rFonts w:cstheme="minorHAnsi"/>
          <w:sz w:val="24"/>
          <w:szCs w:val="24"/>
          <w:lang w:eastAsia="en-GB"/>
        </w:rPr>
      </w:pPr>
      <w:r w:rsidRPr="00BF36D0">
        <w:rPr>
          <w:rFonts w:cstheme="minorHAnsi"/>
          <w:sz w:val="24"/>
          <w:szCs w:val="24"/>
          <w:lang w:eastAsia="en-GB"/>
        </w:rPr>
        <w:t xml:space="preserve">All such parents </w:t>
      </w:r>
      <w:r w:rsidR="00F019ED" w:rsidRPr="00BF36D0">
        <w:rPr>
          <w:rFonts w:cstheme="minorHAnsi"/>
          <w:sz w:val="24"/>
          <w:szCs w:val="24"/>
          <w:lang w:eastAsia="en-GB"/>
        </w:rPr>
        <w:t>are advised to</w:t>
      </w:r>
      <w:r w:rsidRPr="00BF36D0">
        <w:rPr>
          <w:rFonts w:cstheme="minorHAnsi"/>
          <w:sz w:val="24"/>
          <w:szCs w:val="24"/>
          <w:lang w:eastAsia="en-GB"/>
        </w:rPr>
        <w:t xml:space="preserve"> apply for a </w:t>
      </w:r>
      <w:proofErr w:type="gramStart"/>
      <w:r w:rsidRPr="00BF36D0">
        <w:rPr>
          <w:rFonts w:cstheme="minorHAnsi"/>
          <w:sz w:val="24"/>
          <w:szCs w:val="24"/>
          <w:lang w:eastAsia="en-GB"/>
        </w:rPr>
        <w:t>Reception</w:t>
      </w:r>
      <w:proofErr w:type="gramEnd"/>
      <w:r w:rsidRPr="00BF36D0">
        <w:rPr>
          <w:rFonts w:cstheme="minorHAnsi"/>
          <w:sz w:val="24"/>
          <w:szCs w:val="24"/>
          <w:lang w:eastAsia="en-GB"/>
        </w:rPr>
        <w:t xml:space="preserve"> place in their child’s normal age group at the usual time and submit a request for admission out of the normal age group at the same time. </w:t>
      </w:r>
      <w:proofErr w:type="gramStart"/>
      <w:r w:rsidR="00F019ED" w:rsidRPr="00BF36D0">
        <w:rPr>
          <w:rFonts w:cstheme="minorHAnsi"/>
          <w:sz w:val="24"/>
          <w:szCs w:val="24"/>
          <w:lang w:eastAsia="en-GB"/>
        </w:rPr>
        <w:t>However</w:t>
      </w:r>
      <w:proofErr w:type="gramEnd"/>
      <w:r w:rsidR="00F019ED" w:rsidRPr="00BF36D0">
        <w:rPr>
          <w:rFonts w:cstheme="minorHAnsi"/>
          <w:sz w:val="24"/>
          <w:szCs w:val="24"/>
          <w:lang w:eastAsia="en-GB"/>
        </w:rPr>
        <w:t xml:space="preserve"> all applications will be </w:t>
      </w:r>
      <w:r w:rsidR="00F63588" w:rsidRPr="00BF36D0">
        <w:rPr>
          <w:rFonts w:cstheme="minorHAnsi"/>
          <w:sz w:val="24"/>
          <w:szCs w:val="24"/>
          <w:lang w:eastAsia="en-GB"/>
        </w:rPr>
        <w:t xml:space="preserve">considered. </w:t>
      </w:r>
      <w:r w:rsidRPr="00BF36D0">
        <w:rPr>
          <w:rFonts w:cstheme="minorHAnsi"/>
          <w:sz w:val="24"/>
          <w:szCs w:val="24"/>
          <w:lang w:eastAsia="en-GB"/>
        </w:rPr>
        <w:t>The Govern</w:t>
      </w:r>
      <w:r w:rsidR="007C3BF4" w:rsidRPr="00BF36D0">
        <w:rPr>
          <w:rFonts w:cstheme="minorHAnsi"/>
          <w:sz w:val="24"/>
          <w:szCs w:val="24"/>
          <w:lang w:eastAsia="en-GB"/>
        </w:rPr>
        <w:t>ing Body</w:t>
      </w:r>
      <w:r w:rsidRPr="00BF36D0">
        <w:rPr>
          <w:rFonts w:cstheme="minorHAnsi"/>
          <w:sz w:val="24"/>
          <w:szCs w:val="24"/>
          <w:lang w:eastAsia="en-GB"/>
        </w:rPr>
        <w:t xml:space="preserve"> will consider each application, taking account of the factors described above.</w:t>
      </w:r>
    </w:p>
    <w:p w14:paraId="7565CF56" w14:textId="590DF868" w:rsidR="00733376" w:rsidRPr="00BF36D0" w:rsidRDefault="00F63588" w:rsidP="00DF0B0D">
      <w:pPr>
        <w:autoSpaceDE w:val="0"/>
        <w:autoSpaceDN w:val="0"/>
        <w:adjustRightInd w:val="0"/>
        <w:rPr>
          <w:rFonts w:cstheme="minorHAnsi"/>
          <w:sz w:val="24"/>
          <w:szCs w:val="24"/>
          <w:lang w:eastAsia="en-GB"/>
        </w:rPr>
      </w:pPr>
      <w:r w:rsidRPr="00BF36D0">
        <w:rPr>
          <w:rFonts w:cstheme="minorHAnsi"/>
          <w:sz w:val="24"/>
          <w:szCs w:val="24"/>
          <w:lang w:eastAsia="en-GB"/>
        </w:rPr>
        <w:lastRenderedPageBreak/>
        <w:t>If the recommended procedure is followed, t</w:t>
      </w:r>
      <w:r w:rsidR="00733376" w:rsidRPr="00BF36D0">
        <w:rPr>
          <w:rFonts w:cstheme="minorHAnsi"/>
          <w:sz w:val="24"/>
          <w:szCs w:val="24"/>
          <w:lang w:eastAsia="en-GB"/>
        </w:rPr>
        <w:t xml:space="preserve">he </w:t>
      </w:r>
      <w:r w:rsidR="007C3BF4" w:rsidRPr="00BF36D0">
        <w:rPr>
          <w:rFonts w:cstheme="minorHAnsi"/>
          <w:sz w:val="24"/>
          <w:szCs w:val="24"/>
          <w:lang w:eastAsia="en-GB"/>
        </w:rPr>
        <w:t>G</w:t>
      </w:r>
      <w:r w:rsidR="00733376" w:rsidRPr="00BF36D0">
        <w:rPr>
          <w:rFonts w:cstheme="minorHAnsi"/>
          <w:sz w:val="24"/>
          <w:szCs w:val="24"/>
          <w:lang w:eastAsia="en-GB"/>
        </w:rPr>
        <w:t>overn</w:t>
      </w:r>
      <w:r w:rsidR="007C3BF4" w:rsidRPr="00BF36D0">
        <w:rPr>
          <w:rFonts w:cstheme="minorHAnsi"/>
          <w:sz w:val="24"/>
          <w:szCs w:val="24"/>
          <w:lang w:eastAsia="en-GB"/>
        </w:rPr>
        <w:t>ing Body</w:t>
      </w:r>
      <w:r w:rsidR="00733376" w:rsidRPr="00BF36D0">
        <w:rPr>
          <w:rFonts w:cstheme="minorHAnsi"/>
          <w:sz w:val="24"/>
          <w:szCs w:val="24"/>
          <w:lang w:eastAsia="en-GB"/>
        </w:rPr>
        <w:t xml:space="preserve"> will respond to the request </w:t>
      </w:r>
      <w:r w:rsidR="007C3BF4" w:rsidRPr="00BF36D0">
        <w:rPr>
          <w:rFonts w:cstheme="minorHAnsi"/>
          <w:sz w:val="24"/>
          <w:szCs w:val="24"/>
          <w:lang w:eastAsia="en-GB"/>
        </w:rPr>
        <w:t>before any</w:t>
      </w:r>
      <w:r w:rsidR="00733376" w:rsidRPr="00BF36D0">
        <w:rPr>
          <w:rFonts w:cstheme="minorHAnsi"/>
          <w:sz w:val="24"/>
          <w:szCs w:val="24"/>
          <w:lang w:eastAsia="en-GB"/>
        </w:rPr>
        <w:t xml:space="preserve"> offer of a </w:t>
      </w:r>
      <w:proofErr w:type="gramStart"/>
      <w:r w:rsidR="00733376" w:rsidRPr="00BF36D0">
        <w:rPr>
          <w:rFonts w:cstheme="minorHAnsi"/>
          <w:sz w:val="24"/>
          <w:szCs w:val="24"/>
          <w:lang w:eastAsia="en-GB"/>
        </w:rPr>
        <w:t>Reception</w:t>
      </w:r>
      <w:proofErr w:type="gramEnd"/>
      <w:r w:rsidR="00733376" w:rsidRPr="00BF36D0">
        <w:rPr>
          <w:rFonts w:cstheme="minorHAnsi"/>
          <w:sz w:val="24"/>
          <w:szCs w:val="24"/>
          <w:lang w:eastAsia="en-GB"/>
        </w:rPr>
        <w:t xml:space="preserve"> place </w:t>
      </w:r>
      <w:r w:rsidR="007C3BF4" w:rsidRPr="00BF36D0">
        <w:rPr>
          <w:rFonts w:cstheme="minorHAnsi"/>
          <w:sz w:val="24"/>
          <w:szCs w:val="24"/>
          <w:lang w:eastAsia="en-GB"/>
        </w:rPr>
        <w:t xml:space="preserve">is </w:t>
      </w:r>
      <w:r w:rsidR="00733376" w:rsidRPr="00BF36D0">
        <w:rPr>
          <w:rFonts w:cstheme="minorHAnsi"/>
          <w:sz w:val="24"/>
          <w:szCs w:val="24"/>
          <w:lang w:eastAsia="en-GB"/>
        </w:rPr>
        <w:t>made</w:t>
      </w:r>
      <w:r w:rsidR="00CF70DE" w:rsidRPr="00BF36D0">
        <w:rPr>
          <w:rFonts w:cstheme="minorHAnsi"/>
          <w:sz w:val="24"/>
          <w:szCs w:val="24"/>
          <w:lang w:eastAsia="en-GB"/>
        </w:rPr>
        <w:t xml:space="preserve"> for the child’s normal age group</w:t>
      </w:r>
      <w:r w:rsidR="00733376" w:rsidRPr="00BF36D0">
        <w:rPr>
          <w:rFonts w:cstheme="minorHAnsi"/>
          <w:sz w:val="24"/>
          <w:szCs w:val="24"/>
          <w:lang w:eastAsia="en-GB"/>
        </w:rPr>
        <w:t>. If the request is agreed</w:t>
      </w:r>
      <w:r w:rsidR="00C24776" w:rsidRPr="00BF36D0">
        <w:rPr>
          <w:rFonts w:cstheme="minorHAnsi"/>
          <w:sz w:val="24"/>
          <w:szCs w:val="24"/>
          <w:lang w:eastAsia="en-GB"/>
        </w:rPr>
        <w:t>,</w:t>
      </w:r>
      <w:r w:rsidR="00733376" w:rsidRPr="00BF36D0">
        <w:rPr>
          <w:rFonts w:cstheme="minorHAnsi"/>
          <w:sz w:val="24"/>
          <w:szCs w:val="24"/>
          <w:lang w:eastAsia="en-GB"/>
        </w:rPr>
        <w:t xml:space="preserve"> the application </w:t>
      </w:r>
      <w:r w:rsidR="00C24776" w:rsidRPr="00BF36D0">
        <w:rPr>
          <w:rFonts w:cstheme="minorHAnsi"/>
          <w:sz w:val="24"/>
          <w:szCs w:val="24"/>
          <w:lang w:eastAsia="en-GB"/>
        </w:rPr>
        <w:t xml:space="preserve">for a place in the child’s normal age group </w:t>
      </w:r>
      <w:r w:rsidR="00733376" w:rsidRPr="00BF36D0">
        <w:rPr>
          <w:rFonts w:cstheme="minorHAnsi"/>
          <w:sz w:val="24"/>
          <w:szCs w:val="24"/>
          <w:lang w:eastAsia="en-GB"/>
        </w:rPr>
        <w:t>can be withdrawn.</w:t>
      </w:r>
    </w:p>
    <w:p w14:paraId="10E05D46" w14:textId="16119CEE" w:rsidR="00733376" w:rsidRPr="00BF36D0" w:rsidRDefault="00733376" w:rsidP="00E8583D">
      <w:pPr>
        <w:autoSpaceDE w:val="0"/>
        <w:autoSpaceDN w:val="0"/>
        <w:adjustRightInd w:val="0"/>
        <w:rPr>
          <w:rFonts w:cstheme="minorHAnsi"/>
          <w:sz w:val="24"/>
          <w:szCs w:val="24"/>
          <w:lang w:eastAsia="en-GB"/>
        </w:rPr>
      </w:pPr>
      <w:r w:rsidRPr="00BF36D0">
        <w:rPr>
          <w:rFonts w:cstheme="minorHAnsi"/>
          <w:sz w:val="24"/>
          <w:szCs w:val="24"/>
          <w:lang w:eastAsia="en-GB"/>
        </w:rPr>
        <w:t xml:space="preserve">If the request is refused but the child is offered a place at the school in their normal age group, parents may decide </w:t>
      </w:r>
      <w:proofErr w:type="gramStart"/>
      <w:r w:rsidRPr="00BF36D0">
        <w:rPr>
          <w:rFonts w:cstheme="minorHAnsi"/>
          <w:sz w:val="24"/>
          <w:szCs w:val="24"/>
          <w:lang w:eastAsia="en-GB"/>
        </w:rPr>
        <w:t>whether or not</w:t>
      </w:r>
      <w:proofErr w:type="gramEnd"/>
      <w:r w:rsidRPr="00BF36D0">
        <w:rPr>
          <w:rFonts w:cstheme="minorHAnsi"/>
          <w:sz w:val="24"/>
          <w:szCs w:val="24"/>
          <w:lang w:eastAsia="en-GB"/>
        </w:rPr>
        <w:t xml:space="preserve"> to accept the offer of that </w:t>
      </w:r>
      <w:r w:rsidR="00051A46" w:rsidRPr="00BF36D0">
        <w:rPr>
          <w:rFonts w:cstheme="minorHAnsi"/>
          <w:sz w:val="24"/>
          <w:szCs w:val="24"/>
          <w:lang w:eastAsia="en-GB"/>
        </w:rPr>
        <w:t>place or</w:t>
      </w:r>
      <w:r w:rsidRPr="00BF36D0">
        <w:rPr>
          <w:rFonts w:cstheme="minorHAnsi"/>
          <w:sz w:val="24"/>
          <w:szCs w:val="24"/>
          <w:lang w:eastAsia="en-GB"/>
        </w:rPr>
        <w:t xml:space="preserve"> refuse it and make an in-year application for admission into Y1 for the September following the child’s </w:t>
      </w:r>
      <w:r w:rsidR="00C27117" w:rsidRPr="00BF36D0">
        <w:rPr>
          <w:rFonts w:cstheme="minorHAnsi"/>
          <w:sz w:val="24"/>
          <w:szCs w:val="24"/>
          <w:lang w:eastAsia="en-GB"/>
        </w:rPr>
        <w:t>5</w:t>
      </w:r>
      <w:r w:rsidR="00C27117" w:rsidRPr="00BF36D0">
        <w:rPr>
          <w:rFonts w:cstheme="minorHAnsi"/>
          <w:sz w:val="24"/>
          <w:szCs w:val="24"/>
          <w:vertAlign w:val="superscript"/>
          <w:lang w:eastAsia="en-GB"/>
        </w:rPr>
        <w:t>th</w:t>
      </w:r>
      <w:r w:rsidR="00C27117" w:rsidRPr="00BF36D0">
        <w:rPr>
          <w:rFonts w:cstheme="minorHAnsi"/>
          <w:sz w:val="24"/>
          <w:szCs w:val="24"/>
          <w:lang w:eastAsia="en-GB"/>
        </w:rPr>
        <w:t xml:space="preserve"> </w:t>
      </w:r>
      <w:r w:rsidRPr="00BF36D0">
        <w:rPr>
          <w:rFonts w:cstheme="minorHAnsi"/>
          <w:sz w:val="24"/>
          <w:szCs w:val="24"/>
          <w:lang w:eastAsia="en-GB"/>
        </w:rPr>
        <w:t>birthday.</w:t>
      </w:r>
    </w:p>
    <w:p w14:paraId="2BFE25E9" w14:textId="5E98C09E" w:rsidR="00733376" w:rsidRPr="00BF36D0" w:rsidRDefault="00733376" w:rsidP="00E8583D">
      <w:pPr>
        <w:autoSpaceDE w:val="0"/>
        <w:autoSpaceDN w:val="0"/>
        <w:adjustRightInd w:val="0"/>
        <w:rPr>
          <w:rFonts w:cstheme="minorHAnsi"/>
          <w:sz w:val="24"/>
          <w:szCs w:val="24"/>
          <w:lang w:eastAsia="en-GB"/>
        </w:rPr>
      </w:pPr>
      <w:r w:rsidRPr="00BF36D0">
        <w:rPr>
          <w:rFonts w:cstheme="minorHAnsi"/>
          <w:sz w:val="24"/>
          <w:szCs w:val="24"/>
          <w:lang w:eastAsia="en-GB"/>
        </w:rPr>
        <w:t>Where a parent’s request for out</w:t>
      </w:r>
      <w:r w:rsidR="00C27117" w:rsidRPr="00BF36D0">
        <w:rPr>
          <w:rFonts w:cstheme="minorHAnsi"/>
          <w:sz w:val="24"/>
          <w:szCs w:val="24"/>
          <w:lang w:eastAsia="en-GB"/>
        </w:rPr>
        <w:t>-</w:t>
      </w:r>
      <w:r w:rsidRPr="00BF36D0">
        <w:rPr>
          <w:rFonts w:cstheme="minorHAnsi"/>
          <w:sz w:val="24"/>
          <w:szCs w:val="24"/>
          <w:lang w:eastAsia="en-GB"/>
        </w:rPr>
        <w:t>of</w:t>
      </w:r>
      <w:r w:rsidR="00C27117" w:rsidRPr="00BF36D0">
        <w:rPr>
          <w:rFonts w:cstheme="minorHAnsi"/>
          <w:sz w:val="24"/>
          <w:szCs w:val="24"/>
          <w:lang w:eastAsia="en-GB"/>
        </w:rPr>
        <w:t>-</w:t>
      </w:r>
      <w:r w:rsidRPr="00BF36D0">
        <w:rPr>
          <w:rFonts w:cstheme="minorHAnsi"/>
          <w:sz w:val="24"/>
          <w:szCs w:val="24"/>
          <w:lang w:eastAsia="en-GB"/>
        </w:rPr>
        <w:t>year</w:t>
      </w:r>
      <w:r w:rsidR="00C27117" w:rsidRPr="00BF36D0">
        <w:rPr>
          <w:rFonts w:cstheme="minorHAnsi"/>
          <w:sz w:val="24"/>
          <w:szCs w:val="24"/>
          <w:lang w:eastAsia="en-GB"/>
        </w:rPr>
        <w:t>-</w:t>
      </w:r>
      <w:r w:rsidRPr="00BF36D0">
        <w:rPr>
          <w:rFonts w:cstheme="minorHAnsi"/>
          <w:sz w:val="24"/>
          <w:szCs w:val="24"/>
          <w:lang w:eastAsia="en-GB"/>
        </w:rPr>
        <w:t xml:space="preserve">group </w:t>
      </w:r>
      <w:r w:rsidR="006D26A7" w:rsidRPr="00BF36D0">
        <w:rPr>
          <w:rFonts w:cstheme="minorHAnsi"/>
          <w:sz w:val="24"/>
          <w:szCs w:val="24"/>
          <w:lang w:eastAsia="en-GB"/>
        </w:rPr>
        <w:t>admiss</w:t>
      </w:r>
      <w:r w:rsidRPr="00BF36D0">
        <w:rPr>
          <w:rFonts w:cstheme="minorHAnsi"/>
          <w:sz w:val="24"/>
          <w:szCs w:val="24"/>
          <w:lang w:eastAsia="en-GB"/>
        </w:rPr>
        <w:t xml:space="preserve">ion for their summer-born child has been agreed, they must make a new application for a </w:t>
      </w:r>
      <w:proofErr w:type="gramStart"/>
      <w:r w:rsidRPr="00BF36D0">
        <w:rPr>
          <w:rFonts w:cstheme="minorHAnsi"/>
          <w:sz w:val="24"/>
          <w:szCs w:val="24"/>
          <w:lang w:eastAsia="en-GB"/>
        </w:rPr>
        <w:t>Reception</w:t>
      </w:r>
      <w:proofErr w:type="gramEnd"/>
      <w:r w:rsidRPr="00BF36D0">
        <w:rPr>
          <w:rFonts w:cstheme="minorHAnsi"/>
          <w:sz w:val="24"/>
          <w:szCs w:val="24"/>
          <w:lang w:eastAsia="en-GB"/>
        </w:rPr>
        <w:t xml:space="preserve"> place at the school as part of the main admissions round the following year.</w:t>
      </w:r>
    </w:p>
    <w:p w14:paraId="5845950A" w14:textId="053B7E07" w:rsidR="00733376" w:rsidRPr="00BF36D0" w:rsidRDefault="00733376" w:rsidP="00E8583D">
      <w:pPr>
        <w:tabs>
          <w:tab w:val="left" w:pos="567"/>
          <w:tab w:val="left" w:pos="1134"/>
          <w:tab w:val="left" w:pos="1701"/>
        </w:tabs>
        <w:rPr>
          <w:rFonts w:cstheme="minorHAnsi"/>
          <w:sz w:val="24"/>
          <w:szCs w:val="24"/>
        </w:rPr>
      </w:pPr>
      <w:r w:rsidRPr="00BF36D0">
        <w:rPr>
          <w:rFonts w:cstheme="minorHAnsi"/>
          <w:sz w:val="24"/>
          <w:szCs w:val="24"/>
        </w:rPr>
        <w:t>Parents do not have the right of appeal against a decision not to place the child in a year group outside their normal age group.</w:t>
      </w:r>
    </w:p>
    <w:p w14:paraId="0B458142" w14:textId="38CFCC47" w:rsidR="00733376" w:rsidRPr="00BF36D0" w:rsidRDefault="00733376" w:rsidP="00E8583D">
      <w:pPr>
        <w:tabs>
          <w:tab w:val="left" w:pos="567"/>
          <w:tab w:val="left" w:pos="1134"/>
          <w:tab w:val="left" w:pos="1701"/>
        </w:tabs>
        <w:rPr>
          <w:rFonts w:cstheme="minorHAnsi"/>
          <w:sz w:val="24"/>
          <w:szCs w:val="24"/>
        </w:rPr>
      </w:pPr>
      <w:r w:rsidRPr="00BF36D0">
        <w:rPr>
          <w:rFonts w:cstheme="minorHAnsi"/>
          <w:b/>
          <w:bCs/>
          <w:sz w:val="24"/>
          <w:szCs w:val="24"/>
        </w:rPr>
        <w:t>The Governors will admit any pupil with an Education, Health and Care plan (EHCP) which names the schoo</w:t>
      </w:r>
      <w:r w:rsidRPr="00BF36D0">
        <w:rPr>
          <w:rFonts w:cstheme="minorHAnsi"/>
          <w:sz w:val="24"/>
          <w:szCs w:val="24"/>
        </w:rPr>
        <w:t>l</w:t>
      </w:r>
      <w:r w:rsidR="000C529E" w:rsidRPr="00BF36D0">
        <w:rPr>
          <w:rFonts w:cstheme="minorHAnsi"/>
          <w:sz w:val="24"/>
          <w:szCs w:val="24"/>
        </w:rPr>
        <w:t>,</w:t>
      </w:r>
      <w:r w:rsidRPr="00BF36D0">
        <w:rPr>
          <w:rFonts w:cstheme="minorHAnsi"/>
          <w:sz w:val="24"/>
          <w:szCs w:val="24"/>
        </w:rPr>
        <w:t xml:space="preserve"> </w:t>
      </w:r>
      <w:r w:rsidRPr="00BF36D0">
        <w:rPr>
          <w:rFonts w:cstheme="minorHAnsi"/>
          <w:b/>
          <w:sz w:val="24"/>
          <w:szCs w:val="24"/>
        </w:rPr>
        <w:t>before any oversubscription criteria are applied.</w:t>
      </w:r>
    </w:p>
    <w:p w14:paraId="37FC1BC0" w14:textId="27F58731" w:rsidR="00733376" w:rsidRPr="00BF36D0" w:rsidRDefault="00733376" w:rsidP="00E8583D">
      <w:pPr>
        <w:tabs>
          <w:tab w:val="left" w:pos="567"/>
          <w:tab w:val="left" w:pos="1134"/>
          <w:tab w:val="left" w:pos="1701"/>
        </w:tabs>
        <w:rPr>
          <w:rFonts w:cstheme="minorHAnsi"/>
          <w:bCs/>
          <w:i/>
          <w:iCs/>
          <w:sz w:val="24"/>
          <w:szCs w:val="24"/>
        </w:rPr>
      </w:pPr>
      <w:r w:rsidRPr="00BF36D0">
        <w:rPr>
          <w:rFonts w:cstheme="minorHAnsi"/>
          <w:b/>
          <w:bCs/>
          <w:sz w:val="24"/>
          <w:szCs w:val="24"/>
        </w:rPr>
        <w:t xml:space="preserve">All applicants will be admitted if there are sufficient places available. When there are more applications than there </w:t>
      </w:r>
      <w:r w:rsidR="00A739C9" w:rsidRPr="00BF36D0">
        <w:rPr>
          <w:rFonts w:cstheme="minorHAnsi"/>
          <w:b/>
          <w:bCs/>
          <w:sz w:val="24"/>
          <w:szCs w:val="24"/>
        </w:rPr>
        <w:t xml:space="preserve">are </w:t>
      </w:r>
      <w:r w:rsidRPr="00BF36D0">
        <w:rPr>
          <w:rFonts w:cstheme="minorHAnsi"/>
          <w:b/>
          <w:bCs/>
          <w:sz w:val="24"/>
          <w:szCs w:val="24"/>
        </w:rPr>
        <w:t xml:space="preserve">available places, the Governors will admit pupils according to the following criteria in </w:t>
      </w:r>
      <w:r w:rsidR="00087869" w:rsidRPr="00BF36D0">
        <w:rPr>
          <w:rFonts w:cstheme="minorHAnsi"/>
          <w:b/>
          <w:bCs/>
          <w:sz w:val="24"/>
          <w:szCs w:val="24"/>
        </w:rPr>
        <w:t xml:space="preserve">the </w:t>
      </w:r>
      <w:r w:rsidRPr="00BF36D0">
        <w:rPr>
          <w:rFonts w:cstheme="minorHAnsi"/>
          <w:b/>
          <w:bCs/>
          <w:sz w:val="24"/>
          <w:szCs w:val="24"/>
        </w:rPr>
        <w:t>order of priority</w:t>
      </w:r>
      <w:r w:rsidR="00087869" w:rsidRPr="00BF36D0">
        <w:rPr>
          <w:rFonts w:cstheme="minorHAnsi"/>
          <w:b/>
          <w:bCs/>
          <w:sz w:val="24"/>
          <w:szCs w:val="24"/>
        </w:rPr>
        <w:t xml:space="preserve"> set out below</w:t>
      </w:r>
      <w:r w:rsidRPr="00BF36D0">
        <w:rPr>
          <w:rFonts w:cstheme="minorHAnsi"/>
          <w:b/>
          <w:sz w:val="24"/>
          <w:szCs w:val="24"/>
        </w:rPr>
        <w:t xml:space="preserve">. </w:t>
      </w:r>
      <w:r w:rsidRPr="00BF36D0">
        <w:rPr>
          <w:rFonts w:cstheme="minorHAnsi"/>
          <w:bCs/>
          <w:i/>
          <w:iCs/>
          <w:color w:val="2F5496" w:themeColor="accent1" w:themeShade="BF"/>
          <w:sz w:val="24"/>
          <w:szCs w:val="24"/>
        </w:rPr>
        <w:t>[Note</w:t>
      </w:r>
      <w:r w:rsidR="00242A7A" w:rsidRPr="00BF36D0">
        <w:rPr>
          <w:rFonts w:cstheme="minorHAnsi"/>
          <w:bCs/>
          <w:i/>
          <w:iCs/>
          <w:color w:val="2F5496" w:themeColor="accent1" w:themeShade="BF"/>
          <w:sz w:val="24"/>
          <w:szCs w:val="24"/>
        </w:rPr>
        <w:t xml:space="preserve"> for schools</w:t>
      </w:r>
      <w:r w:rsidRPr="00BF36D0">
        <w:rPr>
          <w:rFonts w:cstheme="minorHAnsi"/>
          <w:bCs/>
          <w:i/>
          <w:iCs/>
          <w:color w:val="2F5496" w:themeColor="accent1" w:themeShade="BF"/>
          <w:sz w:val="24"/>
          <w:szCs w:val="24"/>
        </w:rPr>
        <w:t xml:space="preserve">: </w:t>
      </w:r>
      <w:r w:rsidR="006B69C9" w:rsidRPr="00BF36D0">
        <w:rPr>
          <w:rFonts w:cstheme="minorHAnsi"/>
          <w:bCs/>
          <w:i/>
          <w:iCs/>
          <w:color w:val="2F5496" w:themeColor="accent1" w:themeShade="BF"/>
          <w:sz w:val="24"/>
          <w:szCs w:val="24"/>
        </w:rPr>
        <w:t>t</w:t>
      </w:r>
      <w:r w:rsidRPr="00BF36D0">
        <w:rPr>
          <w:rFonts w:cstheme="minorHAnsi"/>
          <w:bCs/>
          <w:i/>
          <w:iCs/>
          <w:color w:val="2F5496" w:themeColor="accent1" w:themeShade="BF"/>
          <w:sz w:val="24"/>
          <w:szCs w:val="24"/>
        </w:rPr>
        <w:t>he ranking and range of priorities (apart from criterion 1) are illustrative only. It is the responsibility of the Governing body to determine which criteria are appropriate for their school</w:t>
      </w:r>
      <w:r w:rsidR="00691E53" w:rsidRPr="00BF36D0">
        <w:rPr>
          <w:rFonts w:cstheme="minorHAnsi"/>
          <w:bCs/>
          <w:i/>
          <w:iCs/>
          <w:color w:val="2F5496" w:themeColor="accent1" w:themeShade="BF"/>
          <w:sz w:val="24"/>
          <w:szCs w:val="24"/>
        </w:rPr>
        <w:t>’s context</w:t>
      </w:r>
      <w:r w:rsidR="0082129F" w:rsidRPr="00BF36D0">
        <w:rPr>
          <w:rFonts w:cstheme="minorHAnsi"/>
          <w:bCs/>
          <w:i/>
          <w:iCs/>
          <w:color w:val="2F5496" w:themeColor="accent1" w:themeShade="BF"/>
          <w:sz w:val="24"/>
          <w:szCs w:val="24"/>
        </w:rPr>
        <w:t>; please see DBE admissions guidance for more detailed advice</w:t>
      </w:r>
      <w:r w:rsidRPr="00BF36D0">
        <w:rPr>
          <w:rFonts w:cstheme="minorHAnsi"/>
          <w:bCs/>
          <w:i/>
          <w:iCs/>
          <w:color w:val="2F5496" w:themeColor="accent1" w:themeShade="BF"/>
          <w:sz w:val="24"/>
          <w:szCs w:val="24"/>
        </w:rPr>
        <w:t>]</w:t>
      </w:r>
    </w:p>
    <w:p w14:paraId="5EE21DDD" w14:textId="54E62D7E" w:rsidR="00733376" w:rsidRPr="00BF36D0" w:rsidRDefault="000C529E">
      <w:pPr>
        <w:numPr>
          <w:ilvl w:val="0"/>
          <w:numId w:val="7"/>
        </w:numPr>
        <w:tabs>
          <w:tab w:val="left" w:pos="1134"/>
          <w:tab w:val="left" w:pos="1701"/>
        </w:tabs>
        <w:spacing w:line="240" w:lineRule="auto"/>
        <w:rPr>
          <w:rFonts w:cstheme="minorHAnsi"/>
          <w:sz w:val="24"/>
          <w:szCs w:val="24"/>
        </w:rPr>
      </w:pPr>
      <w:r w:rsidRPr="00BF36D0">
        <w:rPr>
          <w:rFonts w:cstheme="minorHAnsi"/>
          <w:sz w:val="24"/>
          <w:szCs w:val="24"/>
        </w:rPr>
        <w:t xml:space="preserve">Looked after children and previously </w:t>
      </w:r>
      <w:r w:rsidR="00733376" w:rsidRPr="00BF36D0">
        <w:rPr>
          <w:rFonts w:cstheme="minorHAnsi"/>
          <w:sz w:val="24"/>
          <w:szCs w:val="24"/>
        </w:rPr>
        <w:t xml:space="preserve">looked after children, </w:t>
      </w:r>
      <w:bookmarkStart w:id="8" w:name="_Hlk72416739"/>
      <w:r w:rsidR="00733376" w:rsidRPr="00BF36D0">
        <w:rPr>
          <w:rFonts w:cstheme="minorHAnsi"/>
          <w:sz w:val="24"/>
          <w:szCs w:val="24"/>
        </w:rPr>
        <w:t xml:space="preserve">including those </w:t>
      </w:r>
      <w:r w:rsidR="00600225" w:rsidRPr="00BF36D0">
        <w:rPr>
          <w:rFonts w:cstheme="minorHAnsi"/>
          <w:sz w:val="24"/>
          <w:szCs w:val="24"/>
        </w:rPr>
        <w:t xml:space="preserve">children </w:t>
      </w:r>
      <w:r w:rsidR="00733376" w:rsidRPr="00BF36D0">
        <w:rPr>
          <w:rFonts w:cstheme="minorHAnsi"/>
          <w:sz w:val="24"/>
          <w:szCs w:val="24"/>
        </w:rPr>
        <w:t>who appear (to the Govern</w:t>
      </w:r>
      <w:r w:rsidR="00600225" w:rsidRPr="00BF36D0">
        <w:rPr>
          <w:rFonts w:cstheme="minorHAnsi"/>
          <w:sz w:val="24"/>
          <w:szCs w:val="24"/>
        </w:rPr>
        <w:t>ing Body</w:t>
      </w:r>
      <w:r w:rsidR="00733376" w:rsidRPr="00BF36D0">
        <w:rPr>
          <w:rFonts w:cstheme="minorHAnsi"/>
          <w:sz w:val="24"/>
          <w:szCs w:val="24"/>
        </w:rPr>
        <w:t>) to have been in state care outside England</w:t>
      </w:r>
      <w:bookmarkEnd w:id="8"/>
      <w:r w:rsidR="00733376" w:rsidRPr="00BF36D0">
        <w:rPr>
          <w:rFonts w:cstheme="minorHAnsi"/>
          <w:sz w:val="24"/>
          <w:szCs w:val="24"/>
        </w:rPr>
        <w:t xml:space="preserve">, but ceased to be in state care </w:t>
      </w:r>
      <w:proofErr w:type="gramStart"/>
      <w:r w:rsidR="00733376" w:rsidRPr="00BF36D0">
        <w:rPr>
          <w:rFonts w:cstheme="minorHAnsi"/>
          <w:sz w:val="24"/>
          <w:szCs w:val="24"/>
        </w:rPr>
        <w:t>as a result of</w:t>
      </w:r>
      <w:proofErr w:type="gramEnd"/>
      <w:r w:rsidR="00733376" w:rsidRPr="00BF36D0">
        <w:rPr>
          <w:rFonts w:cstheme="minorHAnsi"/>
          <w:sz w:val="24"/>
          <w:szCs w:val="24"/>
        </w:rPr>
        <w:t xml:space="preserve"> being adopted</w:t>
      </w:r>
      <w:r w:rsidR="00CC6815" w:rsidRPr="00BF36D0">
        <w:rPr>
          <w:rFonts w:cstheme="minorHAnsi"/>
          <w:sz w:val="24"/>
          <w:szCs w:val="24"/>
        </w:rPr>
        <w:t xml:space="preserve">. Previously looked after </w:t>
      </w:r>
      <w:r w:rsidR="000E0655" w:rsidRPr="00BF36D0">
        <w:rPr>
          <w:rFonts w:cstheme="minorHAnsi"/>
          <w:sz w:val="24"/>
          <w:szCs w:val="24"/>
        </w:rPr>
        <w:t xml:space="preserve">children </w:t>
      </w:r>
      <w:r w:rsidR="00CC6815" w:rsidRPr="00BF36D0">
        <w:rPr>
          <w:rFonts w:cstheme="minorHAnsi"/>
          <w:sz w:val="24"/>
          <w:szCs w:val="24"/>
        </w:rPr>
        <w:t xml:space="preserve">are children who were looked after but </w:t>
      </w:r>
      <w:r w:rsidR="00103E41" w:rsidRPr="00BF36D0">
        <w:rPr>
          <w:rFonts w:cstheme="minorHAnsi"/>
          <w:sz w:val="24"/>
          <w:szCs w:val="24"/>
        </w:rPr>
        <w:t xml:space="preserve">ceased to be so because they were adopted or </w:t>
      </w:r>
      <w:r w:rsidR="00CC6815" w:rsidRPr="00BF36D0">
        <w:rPr>
          <w:rFonts w:cstheme="minorHAnsi"/>
          <w:sz w:val="24"/>
          <w:szCs w:val="24"/>
        </w:rPr>
        <w:t>became subject to a</w:t>
      </w:r>
      <w:r w:rsidR="000E0655" w:rsidRPr="00BF36D0">
        <w:rPr>
          <w:rFonts w:cstheme="minorHAnsi"/>
          <w:sz w:val="24"/>
          <w:szCs w:val="24"/>
        </w:rPr>
        <w:t xml:space="preserve"> </w:t>
      </w:r>
      <w:r w:rsidR="00CC6815" w:rsidRPr="00BF36D0">
        <w:rPr>
          <w:rFonts w:cstheme="minorHAnsi"/>
          <w:sz w:val="24"/>
          <w:szCs w:val="24"/>
        </w:rPr>
        <w:t xml:space="preserve">child arrangements </w:t>
      </w:r>
      <w:r w:rsidR="000E0655" w:rsidRPr="00BF36D0">
        <w:rPr>
          <w:rFonts w:cstheme="minorHAnsi"/>
          <w:sz w:val="24"/>
          <w:szCs w:val="24"/>
        </w:rPr>
        <w:t xml:space="preserve">order </w:t>
      </w:r>
      <w:r w:rsidR="00CC6815" w:rsidRPr="00BF36D0">
        <w:rPr>
          <w:rFonts w:cstheme="minorHAnsi"/>
          <w:sz w:val="24"/>
          <w:szCs w:val="24"/>
        </w:rPr>
        <w:t>or special guardianship order</w:t>
      </w:r>
    </w:p>
    <w:p w14:paraId="639FAB17" w14:textId="282750D6" w:rsidR="00733376" w:rsidRPr="00BF36D0" w:rsidRDefault="007443FF">
      <w:pPr>
        <w:numPr>
          <w:ilvl w:val="0"/>
          <w:numId w:val="7"/>
        </w:numPr>
        <w:tabs>
          <w:tab w:val="left" w:pos="1134"/>
          <w:tab w:val="left" w:pos="1701"/>
        </w:tabs>
        <w:spacing w:line="240" w:lineRule="auto"/>
        <w:rPr>
          <w:rFonts w:cstheme="minorHAnsi"/>
          <w:sz w:val="24"/>
          <w:szCs w:val="24"/>
        </w:rPr>
      </w:pPr>
      <w:r w:rsidRPr="00BF36D0">
        <w:rPr>
          <w:rFonts w:cstheme="minorHAnsi"/>
          <w:sz w:val="24"/>
          <w:szCs w:val="24"/>
        </w:rPr>
        <w:t>C</w:t>
      </w:r>
      <w:r w:rsidR="00733376" w:rsidRPr="00BF36D0">
        <w:rPr>
          <w:rFonts w:cstheme="minorHAnsi"/>
          <w:sz w:val="24"/>
          <w:szCs w:val="24"/>
        </w:rPr>
        <w:t xml:space="preserve">hildren with a sibling on roll at the school at the time of application </w:t>
      </w:r>
    </w:p>
    <w:p w14:paraId="0E5F1B3D" w14:textId="59134910" w:rsidR="00733376" w:rsidRPr="00BF36D0" w:rsidRDefault="007443FF">
      <w:pPr>
        <w:numPr>
          <w:ilvl w:val="0"/>
          <w:numId w:val="7"/>
        </w:numPr>
        <w:tabs>
          <w:tab w:val="left" w:pos="1134"/>
          <w:tab w:val="left" w:pos="1701"/>
        </w:tabs>
        <w:spacing w:line="240" w:lineRule="auto"/>
        <w:ind w:left="714" w:hanging="357"/>
        <w:rPr>
          <w:rFonts w:cstheme="minorHAnsi"/>
          <w:sz w:val="24"/>
          <w:szCs w:val="24"/>
        </w:rPr>
      </w:pPr>
      <w:r w:rsidRPr="00BF36D0">
        <w:rPr>
          <w:rFonts w:cstheme="minorHAnsi"/>
          <w:sz w:val="24"/>
          <w:szCs w:val="24"/>
        </w:rPr>
        <w:t>C</w:t>
      </w:r>
      <w:r w:rsidR="00733376" w:rsidRPr="00BF36D0">
        <w:rPr>
          <w:rFonts w:cstheme="minorHAnsi"/>
          <w:sz w:val="24"/>
          <w:szCs w:val="24"/>
        </w:rPr>
        <w:t>hildren with known special medical or social needs which only [name of school] can meet. Written supporting evidence should be supplied, at the time of application, from a relevant professional, such as a doctor, social worker or educational psychologist</w:t>
      </w:r>
    </w:p>
    <w:p w14:paraId="0FE606A4" w14:textId="6EFA9FB5" w:rsidR="00733376" w:rsidRPr="00BF36D0" w:rsidRDefault="007443FF">
      <w:pPr>
        <w:numPr>
          <w:ilvl w:val="0"/>
          <w:numId w:val="7"/>
        </w:numPr>
        <w:tabs>
          <w:tab w:val="left" w:pos="1134"/>
          <w:tab w:val="left" w:pos="1701"/>
        </w:tabs>
        <w:spacing w:line="240" w:lineRule="auto"/>
        <w:rPr>
          <w:rFonts w:cstheme="minorHAnsi"/>
          <w:sz w:val="24"/>
          <w:szCs w:val="24"/>
        </w:rPr>
      </w:pPr>
      <w:r w:rsidRPr="00BF36D0">
        <w:rPr>
          <w:rFonts w:cstheme="minorHAnsi"/>
          <w:sz w:val="24"/>
          <w:szCs w:val="24"/>
        </w:rPr>
        <w:t>C</w:t>
      </w:r>
      <w:r w:rsidR="00733376" w:rsidRPr="00BF36D0">
        <w:rPr>
          <w:rFonts w:cstheme="minorHAnsi"/>
          <w:sz w:val="24"/>
          <w:szCs w:val="24"/>
        </w:rPr>
        <w:t xml:space="preserve">hildren </w:t>
      </w:r>
      <w:r w:rsidR="000E0655" w:rsidRPr="00BF36D0">
        <w:rPr>
          <w:rFonts w:cstheme="minorHAnsi"/>
          <w:sz w:val="24"/>
          <w:szCs w:val="24"/>
        </w:rPr>
        <w:t xml:space="preserve">at least </w:t>
      </w:r>
      <w:r w:rsidR="00733376" w:rsidRPr="00BF36D0">
        <w:rPr>
          <w:rFonts w:cstheme="minorHAnsi"/>
          <w:sz w:val="24"/>
          <w:szCs w:val="24"/>
        </w:rPr>
        <w:t xml:space="preserve">one of whose parents/carers </w:t>
      </w:r>
      <w:r w:rsidR="00D531D2" w:rsidRPr="00BF36D0">
        <w:rPr>
          <w:rFonts w:cstheme="minorHAnsi"/>
          <w:sz w:val="24"/>
          <w:szCs w:val="24"/>
        </w:rPr>
        <w:t xml:space="preserve">has </w:t>
      </w:r>
      <w:r w:rsidR="00733376" w:rsidRPr="00BF36D0">
        <w:rPr>
          <w:rFonts w:cstheme="minorHAnsi"/>
          <w:sz w:val="24"/>
          <w:szCs w:val="24"/>
        </w:rPr>
        <w:t>attend</w:t>
      </w:r>
      <w:r w:rsidR="00D531D2" w:rsidRPr="00BF36D0">
        <w:rPr>
          <w:rFonts w:cstheme="minorHAnsi"/>
          <w:sz w:val="24"/>
          <w:szCs w:val="24"/>
        </w:rPr>
        <w:t>ed</w:t>
      </w:r>
      <w:r w:rsidR="00733376" w:rsidRPr="00BF36D0">
        <w:rPr>
          <w:rFonts w:cstheme="minorHAnsi"/>
          <w:sz w:val="24"/>
          <w:szCs w:val="24"/>
        </w:rPr>
        <w:t xml:space="preserve"> an act of public worship </w:t>
      </w:r>
      <w:r w:rsidR="00E727C8" w:rsidRPr="00BF36D0">
        <w:rPr>
          <w:rFonts w:cstheme="minorHAnsi"/>
          <w:sz w:val="24"/>
          <w:szCs w:val="24"/>
        </w:rPr>
        <w:t xml:space="preserve">at any Christian Church </w:t>
      </w:r>
      <w:r w:rsidR="00733376" w:rsidRPr="00BF36D0">
        <w:rPr>
          <w:rFonts w:cstheme="minorHAnsi"/>
          <w:sz w:val="24"/>
          <w:szCs w:val="24"/>
        </w:rPr>
        <w:t>at least [</w:t>
      </w:r>
      <w:r w:rsidR="00733376" w:rsidRPr="00BF36D0">
        <w:rPr>
          <w:rFonts w:cstheme="minorHAnsi"/>
          <w:i/>
          <w:sz w:val="24"/>
          <w:szCs w:val="24"/>
        </w:rPr>
        <w:t>e.g. once in every month for at least a year</w:t>
      </w:r>
      <w:r w:rsidR="00733376" w:rsidRPr="00BF36D0">
        <w:rPr>
          <w:rFonts w:cstheme="minorHAnsi"/>
          <w:sz w:val="24"/>
          <w:szCs w:val="24"/>
        </w:rPr>
        <w:t xml:space="preserve">] </w:t>
      </w:r>
      <w:r w:rsidR="00071A5D" w:rsidRPr="00BF36D0">
        <w:rPr>
          <w:rFonts w:cstheme="minorHAnsi"/>
          <w:sz w:val="24"/>
          <w:szCs w:val="24"/>
        </w:rPr>
        <w:t xml:space="preserve">immediately </w:t>
      </w:r>
      <w:r w:rsidR="00733376" w:rsidRPr="00BF36D0">
        <w:rPr>
          <w:rFonts w:cstheme="minorHAnsi"/>
          <w:sz w:val="24"/>
          <w:szCs w:val="24"/>
        </w:rPr>
        <w:t>before the date of application</w:t>
      </w:r>
      <w:r w:rsidR="00733376" w:rsidRPr="00BF36D0">
        <w:rPr>
          <w:rFonts w:cstheme="minorHAnsi"/>
          <w:sz w:val="24"/>
          <w:szCs w:val="24"/>
          <w:vertAlign w:val="superscript"/>
        </w:rPr>
        <w:footnoteReference w:id="5"/>
      </w:r>
      <w:r w:rsidR="00733376" w:rsidRPr="00BF36D0">
        <w:rPr>
          <w:rFonts w:cstheme="minorHAnsi"/>
          <w:sz w:val="24"/>
          <w:szCs w:val="24"/>
        </w:rPr>
        <w:t>. Applicants under this c</w:t>
      </w:r>
      <w:r w:rsidR="004B27BB" w:rsidRPr="00BF36D0">
        <w:rPr>
          <w:rFonts w:cstheme="minorHAnsi"/>
          <w:sz w:val="24"/>
          <w:szCs w:val="24"/>
        </w:rPr>
        <w:t>riterion</w:t>
      </w:r>
      <w:r w:rsidR="00733376" w:rsidRPr="00BF36D0">
        <w:rPr>
          <w:rFonts w:cstheme="minorHAnsi"/>
          <w:sz w:val="24"/>
          <w:szCs w:val="24"/>
        </w:rPr>
        <w:t xml:space="preserve"> must complete a SIF confirming their attendance and have this counter-signed by their priest or minister. </w:t>
      </w:r>
    </w:p>
    <w:p w14:paraId="4A237520" w14:textId="736050DE" w:rsidR="00733376" w:rsidRPr="00BF36D0" w:rsidRDefault="00805892">
      <w:pPr>
        <w:numPr>
          <w:ilvl w:val="0"/>
          <w:numId w:val="7"/>
        </w:numPr>
        <w:tabs>
          <w:tab w:val="left" w:pos="1134"/>
          <w:tab w:val="left" w:pos="1701"/>
        </w:tabs>
        <w:spacing w:after="120" w:line="240" w:lineRule="auto"/>
        <w:ind w:left="714" w:hanging="357"/>
        <w:rPr>
          <w:rFonts w:cstheme="minorHAnsi"/>
          <w:sz w:val="24"/>
          <w:szCs w:val="24"/>
        </w:rPr>
      </w:pPr>
      <w:r w:rsidRPr="00BF36D0">
        <w:rPr>
          <w:rFonts w:cstheme="minorHAnsi"/>
          <w:sz w:val="24"/>
          <w:szCs w:val="24"/>
        </w:rPr>
        <w:t>A</w:t>
      </w:r>
      <w:r w:rsidR="00733376" w:rsidRPr="00BF36D0">
        <w:rPr>
          <w:rFonts w:cstheme="minorHAnsi"/>
          <w:sz w:val="24"/>
          <w:szCs w:val="24"/>
        </w:rPr>
        <w:t>ny other children</w:t>
      </w:r>
      <w:r w:rsidR="005D514E" w:rsidRPr="00BF36D0">
        <w:rPr>
          <w:rFonts w:cstheme="minorHAnsi"/>
          <w:sz w:val="24"/>
          <w:szCs w:val="24"/>
        </w:rPr>
        <w:t>.</w:t>
      </w:r>
    </w:p>
    <w:p w14:paraId="46CF5798" w14:textId="60A56E2A" w:rsidR="00733376" w:rsidRPr="00BF36D0" w:rsidRDefault="00000000" w:rsidP="00BF36D0">
      <w:pPr>
        <w:tabs>
          <w:tab w:val="left" w:pos="1134"/>
          <w:tab w:val="left" w:pos="1701"/>
        </w:tabs>
        <w:spacing w:after="240" w:line="240" w:lineRule="auto"/>
        <w:rPr>
          <w:rFonts w:cstheme="minorHAnsi"/>
          <w:sz w:val="24"/>
          <w:szCs w:val="24"/>
        </w:rPr>
      </w:pPr>
      <w:r w:rsidRPr="00BF36D0">
        <w:rPr>
          <w:rFonts w:cstheme="minorHAnsi"/>
          <w:sz w:val="24"/>
          <w:szCs w:val="24"/>
        </w:rPr>
        <w:pict w14:anchorId="295CE9E1">
          <v:rect id="_x0000_i1025" style="width:0;height:1.5pt" o:hralign="center" o:hrstd="t" o:hr="t" fillcolor="#a0a0a0" stroked="f"/>
        </w:pict>
      </w:r>
    </w:p>
    <w:p w14:paraId="3EFD236F" w14:textId="143D4EEB" w:rsidR="00071A5D" w:rsidRPr="00BF36D0" w:rsidRDefault="00071A5D" w:rsidP="00FF799D">
      <w:pPr>
        <w:shd w:val="clear" w:color="auto" w:fill="FFFFFF"/>
        <w:spacing w:after="80"/>
        <w:rPr>
          <w:rFonts w:cstheme="minorHAnsi"/>
          <w:b/>
          <w:bCs/>
          <w:sz w:val="24"/>
          <w:szCs w:val="24"/>
          <w:lang w:eastAsia="en-GB"/>
        </w:rPr>
      </w:pPr>
      <w:bookmarkStart w:id="9" w:name="_Hlk74230682"/>
      <w:r w:rsidRPr="00BF36D0">
        <w:rPr>
          <w:rFonts w:cstheme="minorHAnsi"/>
          <w:b/>
          <w:bCs/>
          <w:sz w:val="24"/>
          <w:szCs w:val="24"/>
          <w:lang w:eastAsia="en-GB"/>
        </w:rPr>
        <w:t xml:space="preserve">Explanatory </w:t>
      </w:r>
      <w:r w:rsidR="009A343D" w:rsidRPr="00BF36D0">
        <w:rPr>
          <w:rFonts w:cstheme="minorHAnsi"/>
          <w:b/>
          <w:bCs/>
          <w:sz w:val="24"/>
          <w:szCs w:val="24"/>
          <w:lang w:eastAsia="en-GB"/>
        </w:rPr>
        <w:t>n</w:t>
      </w:r>
      <w:r w:rsidRPr="00BF36D0">
        <w:rPr>
          <w:rFonts w:cstheme="minorHAnsi"/>
          <w:b/>
          <w:bCs/>
          <w:sz w:val="24"/>
          <w:szCs w:val="24"/>
          <w:lang w:eastAsia="en-GB"/>
        </w:rPr>
        <w:t>otes</w:t>
      </w:r>
    </w:p>
    <w:p w14:paraId="727F45B0" w14:textId="4277B486" w:rsidR="009A343D" w:rsidRPr="00BF36D0" w:rsidRDefault="009A343D" w:rsidP="00FF799D">
      <w:pPr>
        <w:shd w:val="clear" w:color="auto" w:fill="FFFFFF"/>
        <w:spacing w:after="80"/>
        <w:rPr>
          <w:rFonts w:cstheme="minorHAnsi"/>
          <w:b/>
          <w:bCs/>
          <w:sz w:val="24"/>
          <w:szCs w:val="24"/>
          <w:lang w:eastAsia="en-GB"/>
        </w:rPr>
      </w:pPr>
      <w:r w:rsidRPr="00BF36D0">
        <w:rPr>
          <w:rFonts w:cstheme="minorHAnsi"/>
          <w:b/>
          <w:bCs/>
          <w:sz w:val="24"/>
          <w:szCs w:val="24"/>
          <w:lang w:eastAsia="en-GB"/>
        </w:rPr>
        <w:t xml:space="preserve">Criterion 1 Looked after children </w:t>
      </w:r>
    </w:p>
    <w:p w14:paraId="1B6031A5" w14:textId="1AFEE0A7" w:rsidR="00733376" w:rsidRPr="00BF36D0" w:rsidRDefault="00733376" w:rsidP="00FF799D">
      <w:pPr>
        <w:shd w:val="clear" w:color="auto" w:fill="FFFFFF"/>
        <w:spacing w:after="80"/>
        <w:rPr>
          <w:rFonts w:cstheme="minorHAnsi"/>
          <w:sz w:val="24"/>
          <w:szCs w:val="24"/>
          <w:lang w:eastAsia="en-GB"/>
        </w:rPr>
      </w:pPr>
      <w:r w:rsidRPr="00BF36D0">
        <w:rPr>
          <w:rFonts w:cstheme="minorHAnsi"/>
          <w:sz w:val="24"/>
          <w:szCs w:val="24"/>
          <w:lang w:eastAsia="en-GB"/>
        </w:rPr>
        <w:lastRenderedPageBreak/>
        <w:t xml:space="preserve">A </w:t>
      </w:r>
      <w:r w:rsidR="0052598A" w:rsidRPr="00BF36D0">
        <w:rPr>
          <w:rFonts w:cstheme="minorHAnsi"/>
          <w:sz w:val="24"/>
          <w:szCs w:val="24"/>
          <w:lang w:eastAsia="en-GB"/>
        </w:rPr>
        <w:t>‘</w:t>
      </w:r>
      <w:r w:rsidRPr="00BF36D0">
        <w:rPr>
          <w:rFonts w:cstheme="minorHAnsi"/>
          <w:b/>
          <w:bCs/>
          <w:sz w:val="24"/>
          <w:szCs w:val="24"/>
          <w:lang w:eastAsia="en-GB"/>
        </w:rPr>
        <w:t>Looked After Child</w:t>
      </w:r>
      <w:r w:rsidR="0052598A" w:rsidRPr="00BF36D0">
        <w:rPr>
          <w:rFonts w:cstheme="minorHAnsi"/>
          <w:b/>
          <w:bCs/>
          <w:sz w:val="24"/>
          <w:szCs w:val="24"/>
          <w:lang w:eastAsia="en-GB"/>
        </w:rPr>
        <w:t>’</w:t>
      </w:r>
      <w:r w:rsidRPr="00BF36D0">
        <w:rPr>
          <w:rFonts w:cstheme="minorHAnsi"/>
          <w:sz w:val="24"/>
          <w:szCs w:val="24"/>
          <w:lang w:eastAsia="en-GB"/>
        </w:rPr>
        <w:t xml:space="preserve"> is a child who is:</w:t>
      </w:r>
    </w:p>
    <w:p w14:paraId="1AB048DA" w14:textId="29760FB1" w:rsidR="00733376" w:rsidRPr="00BF36D0" w:rsidRDefault="00733376">
      <w:pPr>
        <w:pStyle w:val="ListParagraph"/>
        <w:numPr>
          <w:ilvl w:val="0"/>
          <w:numId w:val="9"/>
        </w:numPr>
        <w:shd w:val="clear" w:color="auto" w:fill="FFFFFF"/>
        <w:spacing w:after="0" w:line="240" w:lineRule="auto"/>
        <w:rPr>
          <w:rFonts w:cstheme="minorHAnsi"/>
          <w:b/>
          <w:sz w:val="24"/>
          <w:szCs w:val="24"/>
          <w:lang w:eastAsia="en-GB"/>
        </w:rPr>
      </w:pPr>
      <w:r w:rsidRPr="00BF36D0">
        <w:rPr>
          <w:rFonts w:cstheme="minorHAnsi"/>
          <w:sz w:val="24"/>
          <w:szCs w:val="24"/>
          <w:lang w:eastAsia="en-GB"/>
        </w:rPr>
        <w:t>in the care of a local authority,</w:t>
      </w:r>
      <w:r w:rsidR="00FF799D" w:rsidRPr="00BF36D0">
        <w:rPr>
          <w:rFonts w:cstheme="minorHAnsi"/>
          <w:sz w:val="24"/>
          <w:szCs w:val="24"/>
          <w:lang w:eastAsia="en-GB"/>
        </w:rPr>
        <w:t xml:space="preserve"> </w:t>
      </w:r>
      <w:r w:rsidRPr="00BF36D0">
        <w:rPr>
          <w:rFonts w:cstheme="minorHAnsi"/>
          <w:b/>
          <w:i/>
          <w:iCs/>
          <w:sz w:val="24"/>
          <w:szCs w:val="24"/>
          <w:lang w:eastAsia="en-GB"/>
        </w:rPr>
        <w:t>or</w:t>
      </w:r>
      <w:r w:rsidRPr="00BF36D0">
        <w:rPr>
          <w:rFonts w:cstheme="minorHAnsi"/>
          <w:b/>
          <w:sz w:val="24"/>
          <w:szCs w:val="24"/>
          <w:lang w:eastAsia="en-GB"/>
        </w:rPr>
        <w:t xml:space="preserve"> </w:t>
      </w:r>
    </w:p>
    <w:p w14:paraId="77E793B5" w14:textId="7BA30029" w:rsidR="00733376" w:rsidRPr="00BF36D0" w:rsidRDefault="00733376">
      <w:pPr>
        <w:pStyle w:val="ListParagraph"/>
        <w:numPr>
          <w:ilvl w:val="0"/>
          <w:numId w:val="9"/>
        </w:numPr>
        <w:shd w:val="clear" w:color="auto" w:fill="FFFFFF"/>
        <w:spacing w:line="240" w:lineRule="auto"/>
        <w:ind w:left="714" w:hanging="357"/>
        <w:contextualSpacing w:val="0"/>
        <w:rPr>
          <w:rFonts w:cstheme="minorHAnsi"/>
          <w:sz w:val="24"/>
          <w:szCs w:val="24"/>
          <w:lang w:eastAsia="en-GB"/>
        </w:rPr>
      </w:pPr>
      <w:r w:rsidRPr="00BF36D0">
        <w:rPr>
          <w:rFonts w:cstheme="minorHAnsi"/>
          <w:sz w:val="24"/>
          <w:szCs w:val="24"/>
          <w:lang w:eastAsia="en-GB"/>
        </w:rPr>
        <w:t>being provided with accommodation by a local authority in the exercise of their social services functions (section 22(1) of The Children Act 1989)</w:t>
      </w:r>
    </w:p>
    <w:p w14:paraId="679730DF" w14:textId="476153AA" w:rsidR="00F46540" w:rsidRPr="00BF36D0" w:rsidRDefault="00733376" w:rsidP="00FF67EB">
      <w:pPr>
        <w:tabs>
          <w:tab w:val="left" w:pos="567"/>
          <w:tab w:val="left" w:pos="1134"/>
          <w:tab w:val="left" w:pos="1418"/>
        </w:tabs>
        <w:jc w:val="both"/>
        <w:rPr>
          <w:rFonts w:cstheme="minorHAnsi"/>
          <w:sz w:val="24"/>
          <w:szCs w:val="24"/>
        </w:rPr>
      </w:pPr>
      <w:r w:rsidRPr="00BF36D0">
        <w:rPr>
          <w:rFonts w:cstheme="minorHAnsi"/>
          <w:sz w:val="24"/>
          <w:szCs w:val="24"/>
          <w:lang w:eastAsia="en-GB"/>
        </w:rPr>
        <w:t xml:space="preserve">All children adopted from care who are of compulsory school age are eligible for admission under criterion 1. Children in the process of being placed for adoption are classified by law as children looked after providing there is a Placement </w:t>
      </w:r>
      <w:proofErr w:type="gramStart"/>
      <w:r w:rsidRPr="00BF36D0">
        <w:rPr>
          <w:rFonts w:cstheme="minorHAnsi"/>
          <w:sz w:val="24"/>
          <w:szCs w:val="24"/>
          <w:lang w:eastAsia="en-GB"/>
        </w:rPr>
        <w:t>Order</w:t>
      </w:r>
      <w:proofErr w:type="gramEnd"/>
      <w:r w:rsidRPr="00BF36D0">
        <w:rPr>
          <w:rFonts w:cstheme="minorHAnsi"/>
          <w:sz w:val="24"/>
          <w:szCs w:val="24"/>
          <w:lang w:eastAsia="en-GB"/>
        </w:rPr>
        <w:t xml:space="preserve"> and the application would be prioritised under Criterion 1. </w:t>
      </w:r>
    </w:p>
    <w:p w14:paraId="5C8BC03D" w14:textId="0229986C" w:rsidR="00733376" w:rsidRPr="00BF36D0" w:rsidRDefault="00733376" w:rsidP="00CB0998">
      <w:pPr>
        <w:shd w:val="clear" w:color="auto" w:fill="FFFFFF"/>
        <w:spacing w:after="120"/>
        <w:rPr>
          <w:rFonts w:cstheme="minorHAnsi"/>
          <w:sz w:val="24"/>
          <w:szCs w:val="24"/>
          <w:lang w:eastAsia="en-GB"/>
        </w:rPr>
      </w:pPr>
      <w:r w:rsidRPr="00BF36D0">
        <w:rPr>
          <w:rFonts w:cstheme="minorHAnsi"/>
          <w:bCs/>
          <w:sz w:val="24"/>
          <w:szCs w:val="24"/>
          <w:lang w:eastAsia="en-GB"/>
        </w:rPr>
        <w:t xml:space="preserve">Children who were not </w:t>
      </w:r>
      <w:r w:rsidR="0052598A" w:rsidRPr="00BF36D0">
        <w:rPr>
          <w:rFonts w:cstheme="minorHAnsi"/>
          <w:bCs/>
          <w:sz w:val="24"/>
          <w:szCs w:val="24"/>
          <w:lang w:eastAsia="en-GB"/>
        </w:rPr>
        <w:t>‘</w:t>
      </w:r>
      <w:r w:rsidRPr="00BF36D0">
        <w:rPr>
          <w:rFonts w:cstheme="minorHAnsi"/>
          <w:bCs/>
          <w:sz w:val="24"/>
          <w:szCs w:val="24"/>
          <w:lang w:eastAsia="en-GB"/>
        </w:rPr>
        <w:t>looked after</w:t>
      </w:r>
      <w:r w:rsidR="0052598A" w:rsidRPr="00BF36D0">
        <w:rPr>
          <w:rFonts w:cstheme="minorHAnsi"/>
          <w:bCs/>
          <w:sz w:val="24"/>
          <w:szCs w:val="24"/>
          <w:lang w:eastAsia="en-GB"/>
        </w:rPr>
        <w:t>’</w:t>
      </w:r>
      <w:r w:rsidRPr="00BF36D0">
        <w:rPr>
          <w:rFonts w:cstheme="minorHAnsi"/>
          <w:sz w:val="24"/>
          <w:szCs w:val="24"/>
          <w:lang w:eastAsia="en-GB"/>
        </w:rPr>
        <w:t xml:space="preserve"> immediately before being </w:t>
      </w:r>
      <w:r w:rsidR="007B1367" w:rsidRPr="00BF36D0">
        <w:rPr>
          <w:rFonts w:cstheme="minorHAnsi"/>
          <w:sz w:val="24"/>
          <w:szCs w:val="24"/>
          <w:lang w:eastAsia="en-GB"/>
        </w:rPr>
        <w:t>adopted or</w:t>
      </w:r>
      <w:r w:rsidRPr="00BF36D0">
        <w:rPr>
          <w:rFonts w:cstheme="minorHAnsi"/>
          <w:sz w:val="24"/>
          <w:szCs w:val="24"/>
          <w:lang w:eastAsia="en-GB"/>
        </w:rPr>
        <w:t xml:space="preserve"> made the subject of a child arrangements order or special guardianship order will not be prioritised under criterion 1. </w:t>
      </w:r>
      <w:r w:rsidR="00F2708E" w:rsidRPr="00BF36D0">
        <w:rPr>
          <w:rFonts w:cstheme="minorHAnsi"/>
          <w:sz w:val="24"/>
          <w:szCs w:val="24"/>
          <w:lang w:eastAsia="en-GB"/>
        </w:rPr>
        <w:t>[Applications for such children may h</w:t>
      </w:r>
      <w:r w:rsidR="00570C06" w:rsidRPr="00BF36D0">
        <w:rPr>
          <w:rFonts w:cstheme="minorHAnsi"/>
          <w:sz w:val="24"/>
          <w:szCs w:val="24"/>
          <w:lang w:eastAsia="en-GB"/>
        </w:rPr>
        <w:t>o</w:t>
      </w:r>
      <w:r w:rsidR="00F2708E" w:rsidRPr="00BF36D0">
        <w:rPr>
          <w:rFonts w:cstheme="minorHAnsi"/>
          <w:sz w:val="24"/>
          <w:szCs w:val="24"/>
          <w:lang w:eastAsia="en-GB"/>
        </w:rPr>
        <w:t xml:space="preserve">wever be considered under </w:t>
      </w:r>
      <w:r w:rsidR="00570C06" w:rsidRPr="00BF36D0">
        <w:rPr>
          <w:rFonts w:cstheme="minorHAnsi"/>
          <w:sz w:val="24"/>
          <w:szCs w:val="24"/>
          <w:lang w:eastAsia="en-GB"/>
        </w:rPr>
        <w:t>criterion 3].</w:t>
      </w:r>
    </w:p>
    <w:p w14:paraId="785AD752" w14:textId="544139E9" w:rsidR="00733376" w:rsidRPr="00BF36D0" w:rsidRDefault="00733376" w:rsidP="00CB0998">
      <w:pPr>
        <w:tabs>
          <w:tab w:val="left" w:pos="567"/>
          <w:tab w:val="left" w:pos="1134"/>
          <w:tab w:val="left" w:pos="1418"/>
        </w:tabs>
        <w:spacing w:after="120"/>
        <w:rPr>
          <w:rFonts w:cstheme="minorHAnsi"/>
          <w:sz w:val="24"/>
          <w:szCs w:val="24"/>
        </w:rPr>
      </w:pPr>
      <w:r w:rsidRPr="00BF36D0">
        <w:rPr>
          <w:rFonts w:cstheme="minorHAnsi"/>
          <w:sz w:val="24"/>
          <w:szCs w:val="24"/>
        </w:rPr>
        <w:t xml:space="preserve">A </w:t>
      </w:r>
      <w:r w:rsidR="0052598A" w:rsidRPr="00BF36D0">
        <w:rPr>
          <w:rFonts w:cstheme="minorHAnsi"/>
          <w:sz w:val="24"/>
          <w:szCs w:val="24"/>
        </w:rPr>
        <w:t>‘</w:t>
      </w:r>
      <w:r w:rsidRPr="00BF36D0">
        <w:rPr>
          <w:rFonts w:cstheme="minorHAnsi"/>
          <w:b/>
          <w:bCs/>
          <w:sz w:val="24"/>
          <w:szCs w:val="24"/>
        </w:rPr>
        <w:t>child arrangements order</w:t>
      </w:r>
      <w:r w:rsidR="0052598A" w:rsidRPr="00BF36D0">
        <w:rPr>
          <w:rFonts w:cstheme="minorHAnsi"/>
          <w:b/>
          <w:bCs/>
          <w:sz w:val="24"/>
          <w:szCs w:val="24"/>
        </w:rPr>
        <w:t>’</w:t>
      </w:r>
      <w:r w:rsidRPr="00BF36D0">
        <w:rPr>
          <w:rFonts w:cstheme="minorHAnsi"/>
          <w:sz w:val="24"/>
          <w:szCs w:val="24"/>
        </w:rPr>
        <w:t xml:space="preserve"> is an order regulating the arrangements for where, when and with whom a child is to live (section 8 of the Children Act 1989 (as amended by the Children and Families Act 2014)).</w:t>
      </w:r>
    </w:p>
    <w:p w14:paraId="5D823E4E" w14:textId="277FB0F3" w:rsidR="00572C38" w:rsidRPr="00BF36D0" w:rsidRDefault="00733376" w:rsidP="00CB0998">
      <w:pPr>
        <w:tabs>
          <w:tab w:val="left" w:pos="567"/>
          <w:tab w:val="left" w:pos="1134"/>
          <w:tab w:val="left" w:pos="1418"/>
        </w:tabs>
        <w:jc w:val="both"/>
        <w:rPr>
          <w:rFonts w:cstheme="minorHAnsi"/>
          <w:sz w:val="24"/>
          <w:szCs w:val="24"/>
        </w:rPr>
      </w:pPr>
      <w:r w:rsidRPr="00BF36D0">
        <w:rPr>
          <w:rFonts w:cstheme="minorHAnsi"/>
          <w:sz w:val="24"/>
          <w:szCs w:val="24"/>
        </w:rPr>
        <w:t xml:space="preserve">A </w:t>
      </w:r>
      <w:r w:rsidR="0052598A" w:rsidRPr="00BF36D0">
        <w:rPr>
          <w:rFonts w:cstheme="minorHAnsi"/>
          <w:sz w:val="24"/>
          <w:szCs w:val="24"/>
        </w:rPr>
        <w:t>‘</w:t>
      </w:r>
      <w:r w:rsidRPr="00BF36D0">
        <w:rPr>
          <w:rFonts w:cstheme="minorHAnsi"/>
          <w:b/>
          <w:bCs/>
          <w:sz w:val="24"/>
          <w:szCs w:val="24"/>
        </w:rPr>
        <w:t>special guardianship order</w:t>
      </w:r>
      <w:r w:rsidR="0052598A" w:rsidRPr="00BF36D0">
        <w:rPr>
          <w:rFonts w:cstheme="minorHAnsi"/>
          <w:b/>
          <w:bCs/>
          <w:sz w:val="24"/>
          <w:szCs w:val="24"/>
        </w:rPr>
        <w:t>’</w:t>
      </w:r>
      <w:r w:rsidRPr="00BF36D0">
        <w:rPr>
          <w:rFonts w:cstheme="minorHAnsi"/>
          <w:sz w:val="24"/>
          <w:szCs w:val="24"/>
        </w:rPr>
        <w:t xml:space="preserve"> is an order made under section 14A of The Children Act 1989, appointing one or more individuals to be a child’s ‘special guardian’ (or guardians)</w:t>
      </w:r>
      <w:r w:rsidR="0052598A" w:rsidRPr="00BF36D0">
        <w:rPr>
          <w:rFonts w:cstheme="minorHAnsi"/>
          <w:sz w:val="24"/>
          <w:szCs w:val="24"/>
        </w:rPr>
        <w:t>’</w:t>
      </w:r>
      <w:r w:rsidRPr="00BF36D0">
        <w:rPr>
          <w:rFonts w:cstheme="minorHAnsi"/>
          <w:sz w:val="24"/>
          <w:szCs w:val="24"/>
        </w:rPr>
        <w:t>.</w:t>
      </w:r>
    </w:p>
    <w:p w14:paraId="2E5189EB" w14:textId="32A4AB81" w:rsidR="00733376" w:rsidRPr="00BF36D0" w:rsidRDefault="00733376" w:rsidP="00CB0998">
      <w:pPr>
        <w:tabs>
          <w:tab w:val="left" w:pos="567"/>
          <w:tab w:val="left" w:pos="1134"/>
          <w:tab w:val="left" w:pos="1418"/>
        </w:tabs>
        <w:spacing w:after="0"/>
        <w:contextualSpacing/>
        <w:jc w:val="both"/>
        <w:rPr>
          <w:rFonts w:cstheme="minorHAnsi"/>
          <w:sz w:val="24"/>
          <w:szCs w:val="24"/>
          <w:lang w:eastAsia="en-GB"/>
        </w:rPr>
      </w:pPr>
      <w:r w:rsidRPr="00BF36D0">
        <w:rPr>
          <w:rFonts w:cstheme="minorHAnsi"/>
          <w:b/>
          <w:sz w:val="24"/>
          <w:szCs w:val="24"/>
          <w:lang w:eastAsia="en-GB"/>
        </w:rPr>
        <w:t>Children adopted who but appear (to the Govern</w:t>
      </w:r>
      <w:r w:rsidR="00CB0998" w:rsidRPr="00BF36D0">
        <w:rPr>
          <w:rFonts w:cstheme="minorHAnsi"/>
          <w:b/>
          <w:sz w:val="24"/>
          <w:szCs w:val="24"/>
          <w:lang w:eastAsia="en-GB"/>
        </w:rPr>
        <w:t>ing Body</w:t>
      </w:r>
      <w:r w:rsidRPr="00BF36D0">
        <w:rPr>
          <w:rFonts w:cstheme="minorHAnsi"/>
          <w:b/>
          <w:sz w:val="24"/>
          <w:szCs w:val="24"/>
          <w:lang w:eastAsia="en-GB"/>
        </w:rPr>
        <w:t>) to have been in state care outside England.</w:t>
      </w:r>
      <w:r w:rsidRPr="00BF36D0">
        <w:rPr>
          <w:rFonts w:cstheme="minorHAnsi"/>
          <w:sz w:val="24"/>
          <w:szCs w:val="24"/>
          <w:lang w:eastAsia="en-GB"/>
        </w:rPr>
        <w:t xml:space="preserve"> A child is regarded as having been in state care outside of England if they were in the care of or accommodated by a public authority, a religious organisation, or any other provider of care whose sole or main purpose is to benefit society. </w:t>
      </w:r>
    </w:p>
    <w:p w14:paraId="3DE54692" w14:textId="77777777" w:rsidR="00F2708E" w:rsidRPr="00BF36D0" w:rsidRDefault="00F2708E" w:rsidP="00CB0998">
      <w:pPr>
        <w:tabs>
          <w:tab w:val="left" w:pos="567"/>
          <w:tab w:val="left" w:pos="1134"/>
          <w:tab w:val="left" w:pos="1418"/>
        </w:tabs>
        <w:spacing w:after="0"/>
        <w:contextualSpacing/>
        <w:jc w:val="both"/>
        <w:rPr>
          <w:rFonts w:cstheme="minorHAnsi"/>
          <w:sz w:val="24"/>
          <w:szCs w:val="24"/>
          <w:lang w:eastAsia="en-GB"/>
        </w:rPr>
      </w:pPr>
    </w:p>
    <w:p w14:paraId="0924D624" w14:textId="21896B91" w:rsidR="00733376" w:rsidRPr="00BF36D0" w:rsidRDefault="00733376" w:rsidP="00CB0998">
      <w:pPr>
        <w:shd w:val="clear" w:color="auto" w:fill="FFFFFF"/>
        <w:spacing w:after="240"/>
        <w:rPr>
          <w:rFonts w:cstheme="minorHAnsi"/>
          <w:sz w:val="24"/>
          <w:szCs w:val="24"/>
          <w:lang w:eastAsia="en-GB"/>
        </w:rPr>
      </w:pPr>
      <w:r w:rsidRPr="00BF36D0">
        <w:rPr>
          <w:rFonts w:cstheme="minorHAnsi"/>
          <w:sz w:val="24"/>
          <w:szCs w:val="24"/>
          <w:lang w:eastAsia="en-GB"/>
        </w:rPr>
        <w:t xml:space="preserve">The Local Authority’s </w:t>
      </w:r>
      <w:r w:rsidR="0052598A" w:rsidRPr="00BF36D0">
        <w:rPr>
          <w:rFonts w:cstheme="minorHAnsi"/>
          <w:sz w:val="24"/>
          <w:szCs w:val="24"/>
          <w:lang w:eastAsia="en-GB"/>
        </w:rPr>
        <w:t>‘</w:t>
      </w:r>
      <w:r w:rsidRPr="00BF36D0">
        <w:rPr>
          <w:rFonts w:cstheme="minorHAnsi"/>
          <w:sz w:val="24"/>
          <w:szCs w:val="24"/>
          <w:lang w:eastAsia="en-GB"/>
        </w:rPr>
        <w:t>Virtual School Head</w:t>
      </w:r>
      <w:r w:rsidR="0052598A" w:rsidRPr="00BF36D0">
        <w:rPr>
          <w:rFonts w:cstheme="minorHAnsi"/>
          <w:sz w:val="24"/>
          <w:szCs w:val="24"/>
          <w:lang w:eastAsia="en-GB"/>
        </w:rPr>
        <w:t>’</w:t>
      </w:r>
      <w:r w:rsidRPr="00BF36D0">
        <w:rPr>
          <w:rFonts w:cstheme="minorHAnsi"/>
          <w:sz w:val="24"/>
          <w:szCs w:val="24"/>
          <w:lang w:eastAsia="en-GB"/>
        </w:rPr>
        <w:t xml:space="preserve"> will be asked to verify all such applications.  All applications are considered individually but a successful application should include evidence that the child was previously cared for by the state outside England because he or she would not otherwise have been cared for adequately and has been subsequently adopted. </w:t>
      </w:r>
    </w:p>
    <w:bookmarkEnd w:id="9"/>
    <w:p w14:paraId="7A091698" w14:textId="77777777" w:rsidR="001F55B7" w:rsidRPr="00BF36D0" w:rsidRDefault="00733376" w:rsidP="00461F63">
      <w:pPr>
        <w:tabs>
          <w:tab w:val="left" w:pos="1276"/>
          <w:tab w:val="left" w:pos="1418"/>
          <w:tab w:val="left" w:pos="1560"/>
        </w:tabs>
        <w:spacing w:after="120"/>
        <w:ind w:left="1418" w:hanging="1418"/>
        <w:jc w:val="both"/>
        <w:rPr>
          <w:rFonts w:cstheme="minorHAnsi"/>
          <w:b/>
          <w:sz w:val="24"/>
          <w:szCs w:val="24"/>
        </w:rPr>
      </w:pPr>
      <w:r w:rsidRPr="00BF36D0">
        <w:rPr>
          <w:rFonts w:cstheme="minorHAnsi"/>
          <w:b/>
          <w:sz w:val="24"/>
          <w:szCs w:val="24"/>
        </w:rPr>
        <w:t>Criterion 2   Sibling</w:t>
      </w:r>
    </w:p>
    <w:p w14:paraId="213A7CF5" w14:textId="391EDC2F" w:rsidR="007B6ED5" w:rsidRPr="00BF36D0" w:rsidRDefault="00733376" w:rsidP="007B6ED5">
      <w:pPr>
        <w:tabs>
          <w:tab w:val="left" w:pos="1418"/>
          <w:tab w:val="left" w:pos="1560"/>
        </w:tabs>
        <w:spacing w:after="0"/>
        <w:contextualSpacing/>
        <w:jc w:val="both"/>
        <w:rPr>
          <w:rFonts w:cstheme="minorHAnsi"/>
          <w:sz w:val="24"/>
          <w:szCs w:val="24"/>
        </w:rPr>
      </w:pPr>
      <w:r w:rsidRPr="00BF36D0">
        <w:rPr>
          <w:rFonts w:cstheme="minorHAnsi"/>
          <w:sz w:val="24"/>
          <w:szCs w:val="24"/>
        </w:rPr>
        <w:t>A sibling includes a brother or sister, half</w:t>
      </w:r>
      <w:r w:rsidR="00A51488" w:rsidRPr="00BF36D0">
        <w:rPr>
          <w:rFonts w:cstheme="minorHAnsi"/>
          <w:sz w:val="24"/>
          <w:szCs w:val="24"/>
        </w:rPr>
        <w:t>-</w:t>
      </w:r>
      <w:r w:rsidRPr="00BF36D0">
        <w:rPr>
          <w:rFonts w:cstheme="minorHAnsi"/>
          <w:sz w:val="24"/>
          <w:szCs w:val="24"/>
        </w:rPr>
        <w:t xml:space="preserve">brother or sister, adopted brother or sister, </w:t>
      </w:r>
      <w:r w:rsidR="00835225" w:rsidRPr="00BF36D0">
        <w:rPr>
          <w:rFonts w:cstheme="minorHAnsi"/>
          <w:sz w:val="24"/>
          <w:szCs w:val="24"/>
        </w:rPr>
        <w:t>stepbrother</w:t>
      </w:r>
      <w:r w:rsidRPr="00BF36D0">
        <w:rPr>
          <w:rFonts w:cstheme="minorHAnsi"/>
          <w:sz w:val="24"/>
          <w:szCs w:val="24"/>
        </w:rPr>
        <w:t xml:space="preserve"> or sister, or the child of the parent /carer or partner, children looked after or previously looked after. </w:t>
      </w:r>
      <w:r w:rsidR="00081C35" w:rsidRPr="00BF36D0">
        <w:rPr>
          <w:rFonts w:cstheme="minorHAnsi"/>
          <w:sz w:val="24"/>
          <w:szCs w:val="24"/>
        </w:rPr>
        <w:t>In every case, the sibling must be living permanently at the same home address as the applicant as part of the same family household, at the time of application.</w:t>
      </w:r>
      <w:r w:rsidR="00D0185D" w:rsidRPr="00BF36D0">
        <w:rPr>
          <w:rFonts w:cstheme="minorHAnsi"/>
          <w:sz w:val="24"/>
          <w:szCs w:val="24"/>
        </w:rPr>
        <w:t xml:space="preserve"> </w:t>
      </w:r>
      <w:r w:rsidR="00081C35" w:rsidRPr="00BF36D0">
        <w:rPr>
          <w:rFonts w:cstheme="minorHAnsi"/>
          <w:sz w:val="24"/>
          <w:szCs w:val="24"/>
        </w:rPr>
        <w:t xml:space="preserve">A sibling link will not be recognised for </w:t>
      </w:r>
      <w:r w:rsidRPr="00BF36D0">
        <w:rPr>
          <w:rFonts w:cstheme="minorHAnsi"/>
          <w:sz w:val="24"/>
          <w:szCs w:val="24"/>
        </w:rPr>
        <w:t xml:space="preserve">children temporarily living in the same house, for example, a </w:t>
      </w:r>
      <w:r w:rsidR="00A85F4D" w:rsidRPr="00BF36D0">
        <w:rPr>
          <w:rFonts w:cstheme="minorHAnsi"/>
          <w:sz w:val="24"/>
          <w:szCs w:val="24"/>
        </w:rPr>
        <w:t xml:space="preserve">child who usually lives with one parent but has temporarily moved or </w:t>
      </w:r>
      <w:r w:rsidR="005921CB" w:rsidRPr="00BF36D0">
        <w:rPr>
          <w:rFonts w:cstheme="minorHAnsi"/>
          <w:sz w:val="24"/>
          <w:szCs w:val="24"/>
        </w:rPr>
        <w:t xml:space="preserve">a </w:t>
      </w:r>
      <w:r w:rsidRPr="00BF36D0">
        <w:rPr>
          <w:rFonts w:cstheme="minorHAnsi"/>
          <w:sz w:val="24"/>
          <w:szCs w:val="24"/>
        </w:rPr>
        <w:t>looked after child in a short</w:t>
      </w:r>
      <w:r w:rsidR="00835225" w:rsidRPr="00BF36D0">
        <w:rPr>
          <w:rFonts w:cstheme="minorHAnsi"/>
          <w:sz w:val="24"/>
          <w:szCs w:val="24"/>
        </w:rPr>
        <w:t>-</w:t>
      </w:r>
      <w:r w:rsidRPr="00BF36D0">
        <w:rPr>
          <w:rFonts w:cstheme="minorHAnsi"/>
          <w:sz w:val="24"/>
          <w:szCs w:val="24"/>
        </w:rPr>
        <w:t>term foster or bridging placement.</w:t>
      </w:r>
      <w:r w:rsidR="00D0185D" w:rsidRPr="00BF36D0">
        <w:rPr>
          <w:rFonts w:cstheme="minorHAnsi"/>
          <w:sz w:val="24"/>
          <w:szCs w:val="24"/>
        </w:rPr>
        <w:t xml:space="preserve"> </w:t>
      </w:r>
      <w:r w:rsidR="007B6ED5" w:rsidRPr="00BF36D0">
        <w:rPr>
          <w:rFonts w:cstheme="minorHAnsi"/>
          <w:sz w:val="24"/>
          <w:szCs w:val="24"/>
        </w:rPr>
        <w:t xml:space="preserve">Where the applicant lives at more than one address, the sibling must also reside at the same address for </w:t>
      </w:r>
      <w:proofErr w:type="gramStart"/>
      <w:r w:rsidR="007B6ED5" w:rsidRPr="00BF36D0">
        <w:rPr>
          <w:rFonts w:cstheme="minorHAnsi"/>
          <w:sz w:val="24"/>
          <w:szCs w:val="24"/>
        </w:rPr>
        <w:t>the majority of</w:t>
      </w:r>
      <w:proofErr w:type="gramEnd"/>
      <w:r w:rsidR="007B6ED5" w:rsidRPr="00BF36D0">
        <w:rPr>
          <w:rFonts w:cstheme="minorHAnsi"/>
          <w:sz w:val="24"/>
          <w:szCs w:val="24"/>
        </w:rPr>
        <w:t xml:space="preserve"> the school week. </w:t>
      </w:r>
    </w:p>
    <w:p w14:paraId="54B6136A" w14:textId="77777777" w:rsidR="00733376" w:rsidRPr="00BF36D0" w:rsidRDefault="00733376" w:rsidP="00572C38">
      <w:pPr>
        <w:tabs>
          <w:tab w:val="left" w:pos="0"/>
          <w:tab w:val="left" w:pos="1560"/>
        </w:tabs>
        <w:spacing w:after="240"/>
        <w:jc w:val="both"/>
        <w:rPr>
          <w:rFonts w:cstheme="minorHAnsi"/>
          <w:sz w:val="24"/>
          <w:szCs w:val="24"/>
        </w:rPr>
      </w:pPr>
      <w:r w:rsidRPr="00BF36D0">
        <w:rPr>
          <w:rFonts w:cstheme="minorHAnsi"/>
          <w:sz w:val="24"/>
          <w:szCs w:val="24"/>
        </w:rPr>
        <w:t xml:space="preserve">A sibling must be on the </w:t>
      </w:r>
      <w:proofErr w:type="spellStart"/>
      <w:r w:rsidRPr="00BF36D0">
        <w:rPr>
          <w:rFonts w:cstheme="minorHAnsi"/>
          <w:sz w:val="24"/>
          <w:szCs w:val="24"/>
        </w:rPr>
        <w:t>roll</w:t>
      </w:r>
      <w:proofErr w:type="spellEnd"/>
      <w:r w:rsidRPr="00BF36D0">
        <w:rPr>
          <w:rFonts w:cstheme="minorHAnsi"/>
          <w:sz w:val="24"/>
          <w:szCs w:val="24"/>
        </w:rPr>
        <w:t xml:space="preserve"> of the named school at the time of application (or have been offered and accepted a place) and be expected to still be on roll at the time of admission. </w:t>
      </w:r>
    </w:p>
    <w:p w14:paraId="4786C9A9" w14:textId="17E50260" w:rsidR="001F55B7" w:rsidRPr="00BF36D0" w:rsidRDefault="00733376" w:rsidP="00461F63">
      <w:pPr>
        <w:tabs>
          <w:tab w:val="left" w:pos="1134"/>
          <w:tab w:val="left" w:pos="1276"/>
        </w:tabs>
        <w:spacing w:after="120"/>
        <w:ind w:left="1440" w:hanging="1440"/>
        <w:jc w:val="both"/>
        <w:rPr>
          <w:rFonts w:cstheme="minorHAnsi"/>
          <w:b/>
          <w:sz w:val="24"/>
          <w:szCs w:val="24"/>
        </w:rPr>
      </w:pPr>
      <w:r w:rsidRPr="00BF36D0">
        <w:rPr>
          <w:rFonts w:cstheme="minorHAnsi"/>
          <w:b/>
          <w:sz w:val="24"/>
          <w:szCs w:val="24"/>
        </w:rPr>
        <w:t xml:space="preserve">Criterion 3 </w:t>
      </w:r>
      <w:r w:rsidR="000D6BA3" w:rsidRPr="00BF36D0">
        <w:rPr>
          <w:rFonts w:cstheme="minorHAnsi"/>
          <w:b/>
          <w:sz w:val="24"/>
          <w:szCs w:val="24"/>
        </w:rPr>
        <w:tab/>
      </w:r>
      <w:r w:rsidR="000D6BA3" w:rsidRPr="00BF36D0">
        <w:rPr>
          <w:rFonts w:cstheme="minorHAnsi"/>
          <w:b/>
          <w:sz w:val="24"/>
          <w:szCs w:val="24"/>
        </w:rPr>
        <w:tab/>
      </w:r>
      <w:r w:rsidRPr="00BF36D0">
        <w:rPr>
          <w:rFonts w:cstheme="minorHAnsi"/>
          <w:b/>
          <w:sz w:val="24"/>
          <w:szCs w:val="24"/>
        </w:rPr>
        <w:t>On very exceptional social or medical grounds</w:t>
      </w:r>
    </w:p>
    <w:p w14:paraId="5571135D" w14:textId="16189131" w:rsidR="00733376" w:rsidRPr="00BF36D0" w:rsidRDefault="00733376" w:rsidP="002E15E9">
      <w:pPr>
        <w:tabs>
          <w:tab w:val="left" w:pos="0"/>
          <w:tab w:val="left" w:pos="1134"/>
          <w:tab w:val="left" w:pos="1560"/>
        </w:tabs>
        <w:jc w:val="both"/>
        <w:rPr>
          <w:rFonts w:cstheme="minorHAnsi"/>
          <w:sz w:val="24"/>
          <w:szCs w:val="24"/>
        </w:rPr>
      </w:pPr>
      <w:r w:rsidRPr="00BF36D0">
        <w:rPr>
          <w:rFonts w:cstheme="minorHAnsi"/>
          <w:sz w:val="24"/>
          <w:szCs w:val="24"/>
        </w:rPr>
        <w:t>Children for whom it can be demonstrated that they have a particular medical or social need to go to the school.</w:t>
      </w:r>
    </w:p>
    <w:p w14:paraId="6E00BCE9" w14:textId="57492512" w:rsidR="00733376" w:rsidRPr="00BF36D0" w:rsidRDefault="00733376" w:rsidP="002E15E9">
      <w:pPr>
        <w:tabs>
          <w:tab w:val="left" w:pos="0"/>
          <w:tab w:val="left" w:pos="1560"/>
        </w:tabs>
        <w:jc w:val="both"/>
        <w:rPr>
          <w:rFonts w:cstheme="minorHAnsi"/>
          <w:sz w:val="24"/>
          <w:szCs w:val="24"/>
        </w:rPr>
      </w:pPr>
      <w:r w:rsidRPr="00BF36D0">
        <w:rPr>
          <w:rFonts w:cstheme="minorHAnsi"/>
          <w:sz w:val="24"/>
          <w:szCs w:val="24"/>
        </w:rPr>
        <w:t>All schools can support children with a wide range of social and medical needs.</w:t>
      </w:r>
    </w:p>
    <w:p w14:paraId="36F6CFB9" w14:textId="1CEBF9FC" w:rsidR="00733376" w:rsidRPr="00BF36D0" w:rsidRDefault="00733376" w:rsidP="00BB5E14">
      <w:pPr>
        <w:tabs>
          <w:tab w:val="left" w:pos="0"/>
          <w:tab w:val="left" w:pos="1560"/>
        </w:tabs>
        <w:spacing w:after="120"/>
        <w:jc w:val="both"/>
        <w:rPr>
          <w:rFonts w:cstheme="minorHAnsi"/>
          <w:sz w:val="24"/>
          <w:szCs w:val="24"/>
        </w:rPr>
      </w:pPr>
      <w:r w:rsidRPr="00BF36D0">
        <w:rPr>
          <w:rFonts w:cstheme="minorHAnsi"/>
          <w:sz w:val="24"/>
          <w:szCs w:val="24"/>
        </w:rPr>
        <w:lastRenderedPageBreak/>
        <w:t>An application made under Criterion 3 must clearly demonstrate why [</w:t>
      </w:r>
      <w:r w:rsidRPr="00BF36D0">
        <w:rPr>
          <w:rFonts w:cstheme="minorHAnsi"/>
          <w:i/>
          <w:iCs/>
          <w:sz w:val="24"/>
          <w:szCs w:val="24"/>
        </w:rPr>
        <w:t>name of school</w:t>
      </w:r>
      <w:r w:rsidRPr="00BF36D0">
        <w:rPr>
          <w:rFonts w:cstheme="minorHAnsi"/>
          <w:sz w:val="24"/>
          <w:szCs w:val="24"/>
        </w:rPr>
        <w:t xml:space="preserve">] is the </w:t>
      </w:r>
      <w:r w:rsidRPr="00BF36D0">
        <w:rPr>
          <w:rFonts w:cstheme="minorHAnsi"/>
          <w:b/>
          <w:sz w:val="24"/>
          <w:szCs w:val="24"/>
        </w:rPr>
        <w:t>only one</w:t>
      </w:r>
      <w:r w:rsidRPr="00BF36D0">
        <w:rPr>
          <w:rFonts w:cstheme="minorHAnsi"/>
          <w:sz w:val="24"/>
          <w:szCs w:val="24"/>
        </w:rPr>
        <w:t xml:space="preserve"> that can meet your child’s need in a way that no other school can and should include</w:t>
      </w:r>
      <w:r w:rsidR="00BB5E14" w:rsidRPr="00BF36D0">
        <w:rPr>
          <w:rFonts w:cstheme="minorHAnsi"/>
          <w:sz w:val="24"/>
          <w:szCs w:val="24"/>
        </w:rPr>
        <w:t xml:space="preserve"> r</w:t>
      </w:r>
      <w:r w:rsidRPr="00BF36D0">
        <w:rPr>
          <w:rFonts w:cstheme="minorHAnsi"/>
          <w:sz w:val="24"/>
          <w:szCs w:val="24"/>
        </w:rPr>
        <w:t>ecent independent objective evidence, for example from a doctor, psychologist, social worker</w:t>
      </w:r>
      <w:r w:rsidR="00A51488" w:rsidRPr="00BF36D0">
        <w:rPr>
          <w:rFonts w:cstheme="minorHAnsi"/>
          <w:sz w:val="24"/>
          <w:szCs w:val="24"/>
        </w:rPr>
        <w:t>,</w:t>
      </w:r>
      <w:r w:rsidRPr="00BF36D0">
        <w:rPr>
          <w:rFonts w:cstheme="minorHAnsi"/>
          <w:sz w:val="24"/>
          <w:szCs w:val="24"/>
        </w:rPr>
        <w:t xml:space="preserve"> or other professional involved with your child</w:t>
      </w:r>
      <w:r w:rsidR="002E15E9" w:rsidRPr="00BF36D0">
        <w:rPr>
          <w:rFonts w:cstheme="minorHAnsi"/>
          <w:sz w:val="24"/>
          <w:szCs w:val="24"/>
        </w:rPr>
        <w:t>,</w:t>
      </w:r>
      <w:r w:rsidRPr="00BF36D0">
        <w:rPr>
          <w:rFonts w:cstheme="minorHAnsi"/>
          <w:sz w:val="24"/>
          <w:szCs w:val="24"/>
        </w:rPr>
        <w:t xml:space="preserve"> </w:t>
      </w:r>
      <w:r w:rsidR="00433738" w:rsidRPr="00BF36D0">
        <w:rPr>
          <w:rFonts w:cstheme="minorHAnsi"/>
          <w:sz w:val="24"/>
          <w:szCs w:val="24"/>
        </w:rPr>
        <w:t xml:space="preserve">which describes your child’s specific </w:t>
      </w:r>
      <w:r w:rsidR="0075716E" w:rsidRPr="00BF36D0">
        <w:rPr>
          <w:rFonts w:cstheme="minorHAnsi"/>
          <w:sz w:val="24"/>
          <w:szCs w:val="24"/>
        </w:rPr>
        <w:t xml:space="preserve">need, whether </w:t>
      </w:r>
      <w:r w:rsidR="003F4D73" w:rsidRPr="00BF36D0">
        <w:rPr>
          <w:rFonts w:cstheme="minorHAnsi"/>
          <w:sz w:val="24"/>
          <w:szCs w:val="24"/>
        </w:rPr>
        <w:t xml:space="preserve">medical or social (for example, </w:t>
      </w:r>
      <w:r w:rsidRPr="00BF36D0">
        <w:rPr>
          <w:rFonts w:cstheme="minorHAnsi"/>
          <w:sz w:val="24"/>
          <w:szCs w:val="24"/>
        </w:rPr>
        <w:t>exceptional family circumstances</w:t>
      </w:r>
      <w:r w:rsidR="00BB5E14" w:rsidRPr="00BF36D0">
        <w:rPr>
          <w:rFonts w:cstheme="minorHAnsi"/>
          <w:sz w:val="24"/>
          <w:szCs w:val="24"/>
        </w:rPr>
        <w:t>)</w:t>
      </w:r>
      <w:r w:rsidRPr="00BF36D0">
        <w:rPr>
          <w:rFonts w:cstheme="minorHAnsi"/>
          <w:sz w:val="24"/>
          <w:szCs w:val="24"/>
        </w:rPr>
        <w:t>.</w:t>
      </w:r>
    </w:p>
    <w:p w14:paraId="358BAD9F" w14:textId="5731FC74" w:rsidR="00733376" w:rsidRPr="00BF36D0" w:rsidRDefault="00733376" w:rsidP="002E15E9">
      <w:pPr>
        <w:tabs>
          <w:tab w:val="left" w:pos="0"/>
          <w:tab w:val="left" w:pos="1134"/>
          <w:tab w:val="left" w:pos="1560"/>
          <w:tab w:val="left" w:pos="3402"/>
          <w:tab w:val="left" w:pos="5103"/>
          <w:tab w:val="left" w:pos="6407"/>
          <w:tab w:val="left" w:pos="6804"/>
          <w:tab w:val="left" w:pos="8505"/>
        </w:tabs>
        <w:jc w:val="both"/>
        <w:rPr>
          <w:rFonts w:cstheme="minorHAnsi"/>
          <w:sz w:val="24"/>
          <w:szCs w:val="24"/>
        </w:rPr>
      </w:pPr>
      <w:r w:rsidRPr="00BF36D0">
        <w:rPr>
          <w:rFonts w:cstheme="minorHAnsi"/>
          <w:sz w:val="24"/>
          <w:szCs w:val="24"/>
        </w:rPr>
        <w:t>If [</w:t>
      </w:r>
      <w:r w:rsidRPr="00BF36D0">
        <w:rPr>
          <w:rFonts w:cstheme="minorHAnsi"/>
          <w:i/>
          <w:iCs/>
          <w:sz w:val="24"/>
          <w:szCs w:val="24"/>
        </w:rPr>
        <w:t>name of school</w:t>
      </w:r>
      <w:r w:rsidRPr="00BF36D0">
        <w:rPr>
          <w:rFonts w:cstheme="minorHAnsi"/>
          <w:sz w:val="24"/>
          <w:szCs w:val="24"/>
        </w:rPr>
        <w:t>] is not the nearest school to your child’s home address, the application must clearly explain why closer schools will not meet your child’s need.</w:t>
      </w:r>
    </w:p>
    <w:p w14:paraId="4A907631" w14:textId="48706A4B" w:rsidR="00733376" w:rsidRPr="00BF36D0" w:rsidRDefault="00733376" w:rsidP="002E15E9">
      <w:pPr>
        <w:tabs>
          <w:tab w:val="left" w:pos="0"/>
          <w:tab w:val="left" w:pos="1134"/>
          <w:tab w:val="left" w:pos="3402"/>
          <w:tab w:val="left" w:pos="5103"/>
          <w:tab w:val="left" w:pos="6407"/>
          <w:tab w:val="left" w:pos="6804"/>
          <w:tab w:val="left" w:pos="8505"/>
        </w:tabs>
        <w:jc w:val="both"/>
        <w:rPr>
          <w:rFonts w:cstheme="minorHAnsi"/>
          <w:sz w:val="24"/>
          <w:szCs w:val="24"/>
        </w:rPr>
      </w:pPr>
      <w:r w:rsidRPr="00BF36D0">
        <w:rPr>
          <w:rFonts w:cstheme="minorHAnsi"/>
          <w:sz w:val="24"/>
          <w:szCs w:val="24"/>
        </w:rPr>
        <w:t>All evidence must relate specifically to [</w:t>
      </w:r>
      <w:r w:rsidRPr="00BF36D0">
        <w:rPr>
          <w:rFonts w:cstheme="minorHAnsi"/>
          <w:i/>
          <w:iCs/>
          <w:sz w:val="24"/>
          <w:szCs w:val="24"/>
        </w:rPr>
        <w:t>name of school</w:t>
      </w:r>
      <w:r w:rsidRPr="00BF36D0">
        <w:rPr>
          <w:rFonts w:cstheme="minorHAnsi"/>
          <w:sz w:val="24"/>
          <w:szCs w:val="24"/>
        </w:rPr>
        <w:t>].</w:t>
      </w:r>
    </w:p>
    <w:p w14:paraId="2D5757BC" w14:textId="36DA0092" w:rsidR="00733376" w:rsidRPr="00BF36D0" w:rsidRDefault="00733376" w:rsidP="00572C38">
      <w:pPr>
        <w:tabs>
          <w:tab w:val="left" w:pos="0"/>
          <w:tab w:val="left" w:pos="1134"/>
        </w:tabs>
        <w:spacing w:after="240"/>
        <w:jc w:val="both"/>
        <w:rPr>
          <w:rFonts w:cstheme="minorHAnsi"/>
          <w:sz w:val="24"/>
          <w:szCs w:val="24"/>
        </w:rPr>
      </w:pPr>
      <w:r w:rsidRPr="00BF36D0">
        <w:rPr>
          <w:rFonts w:cstheme="minorHAnsi"/>
          <w:sz w:val="24"/>
          <w:szCs w:val="24"/>
        </w:rPr>
        <w:t xml:space="preserve">A Governors’ admission panel will decide whether the evidence provided is enough to meet the requirements for this </w:t>
      </w:r>
      <w:r w:rsidR="002124B2" w:rsidRPr="00BF36D0">
        <w:rPr>
          <w:rFonts w:cstheme="minorHAnsi"/>
          <w:sz w:val="24"/>
          <w:szCs w:val="24"/>
        </w:rPr>
        <w:t>criterion</w:t>
      </w:r>
      <w:r w:rsidRPr="00BF36D0">
        <w:rPr>
          <w:rFonts w:cstheme="minorHAnsi"/>
          <w:sz w:val="24"/>
          <w:szCs w:val="24"/>
        </w:rPr>
        <w:t>.</w:t>
      </w:r>
    </w:p>
    <w:p w14:paraId="651B1A40" w14:textId="400EB078" w:rsidR="009A334A" w:rsidRPr="00BF36D0" w:rsidRDefault="00733376" w:rsidP="00461F63">
      <w:pPr>
        <w:tabs>
          <w:tab w:val="left" w:pos="1276"/>
        </w:tabs>
        <w:spacing w:after="120"/>
        <w:rPr>
          <w:rFonts w:cstheme="minorHAnsi"/>
          <w:b/>
          <w:sz w:val="24"/>
          <w:szCs w:val="24"/>
        </w:rPr>
      </w:pPr>
      <w:r w:rsidRPr="00BF36D0">
        <w:rPr>
          <w:rFonts w:cstheme="minorHAnsi"/>
          <w:b/>
          <w:sz w:val="24"/>
          <w:szCs w:val="24"/>
        </w:rPr>
        <w:t>C</w:t>
      </w:r>
      <w:r w:rsidR="005574B1" w:rsidRPr="00BF36D0">
        <w:rPr>
          <w:rFonts w:cstheme="minorHAnsi"/>
          <w:b/>
          <w:sz w:val="24"/>
          <w:szCs w:val="24"/>
        </w:rPr>
        <w:t>riterion</w:t>
      </w:r>
      <w:r w:rsidRPr="00BF36D0">
        <w:rPr>
          <w:rFonts w:cstheme="minorHAnsi"/>
          <w:b/>
          <w:sz w:val="24"/>
          <w:szCs w:val="24"/>
        </w:rPr>
        <w:t xml:space="preserve"> 4</w:t>
      </w:r>
      <w:r w:rsidR="00461F63" w:rsidRPr="00BF36D0">
        <w:rPr>
          <w:rFonts w:cstheme="minorHAnsi"/>
          <w:b/>
          <w:sz w:val="24"/>
          <w:szCs w:val="24"/>
        </w:rPr>
        <w:tab/>
      </w:r>
      <w:r w:rsidR="0011537C" w:rsidRPr="00BF36D0">
        <w:rPr>
          <w:rFonts w:cstheme="minorHAnsi"/>
          <w:b/>
          <w:sz w:val="24"/>
          <w:szCs w:val="24"/>
        </w:rPr>
        <w:t xml:space="preserve">‘Christian Church’ </w:t>
      </w:r>
      <w:r w:rsidR="00AE267A" w:rsidRPr="00BF36D0">
        <w:rPr>
          <w:rFonts w:cstheme="minorHAnsi"/>
          <w:b/>
          <w:sz w:val="24"/>
          <w:szCs w:val="24"/>
        </w:rPr>
        <w:t>definition</w:t>
      </w:r>
    </w:p>
    <w:p w14:paraId="0ACD9035" w14:textId="1F79897A" w:rsidR="00733376" w:rsidRPr="00BF36D0" w:rsidRDefault="0052598A" w:rsidP="00F30FD6">
      <w:pPr>
        <w:rPr>
          <w:rFonts w:cstheme="minorHAnsi"/>
          <w:sz w:val="24"/>
          <w:szCs w:val="24"/>
        </w:rPr>
      </w:pPr>
      <w:r w:rsidRPr="00BF36D0">
        <w:rPr>
          <w:rFonts w:cstheme="minorHAnsi"/>
          <w:sz w:val="24"/>
          <w:szCs w:val="24"/>
        </w:rPr>
        <w:t>‘</w:t>
      </w:r>
      <w:r w:rsidR="00733376" w:rsidRPr="00BF36D0">
        <w:rPr>
          <w:rFonts w:cstheme="minorHAnsi"/>
          <w:sz w:val="24"/>
          <w:szCs w:val="24"/>
        </w:rPr>
        <w:t>Christian church</w:t>
      </w:r>
      <w:r w:rsidRPr="00BF36D0">
        <w:rPr>
          <w:rFonts w:cstheme="minorHAnsi"/>
          <w:sz w:val="24"/>
          <w:szCs w:val="24"/>
        </w:rPr>
        <w:t>’</w:t>
      </w:r>
      <w:r w:rsidR="00733376" w:rsidRPr="00BF36D0">
        <w:rPr>
          <w:rFonts w:cstheme="minorHAnsi"/>
          <w:sz w:val="24"/>
          <w:szCs w:val="24"/>
        </w:rPr>
        <w:t xml:space="preserve"> means [e.g. any church which is a</w:t>
      </w:r>
      <w:r w:rsidR="00F24F7D" w:rsidRPr="00BF36D0">
        <w:rPr>
          <w:rFonts w:cstheme="minorHAnsi"/>
          <w:sz w:val="24"/>
          <w:szCs w:val="24"/>
        </w:rPr>
        <w:t xml:space="preserve"> </w:t>
      </w:r>
      <w:r w:rsidR="00733376" w:rsidRPr="00BF36D0">
        <w:rPr>
          <w:rFonts w:cstheme="minorHAnsi"/>
          <w:sz w:val="24"/>
          <w:szCs w:val="24"/>
        </w:rPr>
        <w:t xml:space="preserve">member of </w:t>
      </w:r>
      <w:r w:rsidR="002124B2" w:rsidRPr="00BF36D0">
        <w:rPr>
          <w:rFonts w:cstheme="minorHAnsi"/>
          <w:sz w:val="24"/>
          <w:szCs w:val="24"/>
        </w:rPr>
        <w:t xml:space="preserve">the Anglican Communion, </w:t>
      </w:r>
      <w:r w:rsidR="00733376" w:rsidRPr="00BF36D0">
        <w:rPr>
          <w:rFonts w:cstheme="minorHAnsi"/>
          <w:sz w:val="24"/>
          <w:szCs w:val="24"/>
        </w:rPr>
        <w:t xml:space="preserve">Churches Together in </w:t>
      </w:r>
      <w:r w:rsidR="00F24F7D" w:rsidRPr="00BF36D0">
        <w:rPr>
          <w:rFonts w:cstheme="minorHAnsi"/>
          <w:sz w:val="24"/>
          <w:szCs w:val="24"/>
        </w:rPr>
        <w:t>Engl</w:t>
      </w:r>
      <w:r w:rsidR="00733376" w:rsidRPr="00BF36D0">
        <w:rPr>
          <w:rFonts w:cstheme="minorHAnsi"/>
          <w:sz w:val="24"/>
          <w:szCs w:val="24"/>
        </w:rPr>
        <w:t>and, the Evangelical Alliance or Affinity.]</w:t>
      </w:r>
    </w:p>
    <w:p w14:paraId="0B21EA9E" w14:textId="1FB64E43" w:rsidR="00733376" w:rsidRPr="00BF36D0" w:rsidRDefault="00733376" w:rsidP="00572C38">
      <w:pPr>
        <w:spacing w:after="240" w:line="240" w:lineRule="auto"/>
        <w:rPr>
          <w:rFonts w:eastAsia="Times New Roman" w:cstheme="minorHAnsi"/>
          <w:sz w:val="24"/>
          <w:szCs w:val="24"/>
        </w:rPr>
      </w:pPr>
      <w:r w:rsidRPr="00BF36D0">
        <w:rPr>
          <w:rFonts w:eastAsia="Times New Roman" w:cstheme="minorHAnsi"/>
          <w:sz w:val="24"/>
          <w:szCs w:val="24"/>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3C8EEB76" w14:textId="0D982C0A" w:rsidR="00733376" w:rsidRPr="00BF36D0" w:rsidRDefault="00B64768" w:rsidP="00F46540">
      <w:pPr>
        <w:tabs>
          <w:tab w:val="left" w:pos="567"/>
          <w:tab w:val="left" w:pos="1134"/>
          <w:tab w:val="left" w:pos="1701"/>
        </w:tabs>
        <w:spacing w:after="120"/>
        <w:rPr>
          <w:rFonts w:cstheme="minorHAnsi"/>
          <w:b/>
          <w:bCs/>
          <w:sz w:val="24"/>
          <w:szCs w:val="24"/>
        </w:rPr>
      </w:pPr>
      <w:r w:rsidRPr="00BF36D0">
        <w:rPr>
          <w:rFonts w:cstheme="minorHAnsi"/>
          <w:b/>
          <w:bCs/>
          <w:sz w:val="24"/>
          <w:szCs w:val="24"/>
        </w:rPr>
        <w:t>Priority order of applications</w:t>
      </w:r>
      <w:r w:rsidR="00B605F0" w:rsidRPr="00BF36D0">
        <w:rPr>
          <w:rFonts w:cstheme="minorHAnsi"/>
          <w:b/>
          <w:bCs/>
          <w:sz w:val="24"/>
          <w:szCs w:val="24"/>
        </w:rPr>
        <w:t>, distance</w:t>
      </w:r>
      <w:r w:rsidR="008C7671" w:rsidRPr="00BF36D0">
        <w:rPr>
          <w:rFonts w:cstheme="minorHAnsi"/>
          <w:b/>
          <w:bCs/>
          <w:sz w:val="24"/>
          <w:szCs w:val="24"/>
        </w:rPr>
        <w:t xml:space="preserve"> and tie-break</w:t>
      </w:r>
      <w:r w:rsidRPr="00BF36D0">
        <w:rPr>
          <w:rFonts w:cstheme="minorHAnsi"/>
          <w:b/>
          <w:bCs/>
          <w:sz w:val="24"/>
          <w:szCs w:val="24"/>
        </w:rPr>
        <w:t xml:space="preserve"> </w:t>
      </w:r>
    </w:p>
    <w:p w14:paraId="51EBCFE1" w14:textId="27FBE1D7" w:rsidR="00733376" w:rsidRPr="00BF36D0" w:rsidRDefault="00733376" w:rsidP="004F6723">
      <w:pPr>
        <w:tabs>
          <w:tab w:val="left" w:pos="567"/>
          <w:tab w:val="left" w:pos="1134"/>
          <w:tab w:val="left" w:pos="1701"/>
        </w:tabs>
        <w:spacing w:after="0"/>
        <w:contextualSpacing/>
        <w:rPr>
          <w:rFonts w:cstheme="minorHAnsi"/>
          <w:sz w:val="24"/>
          <w:szCs w:val="24"/>
        </w:rPr>
      </w:pPr>
      <w:r w:rsidRPr="00BF36D0">
        <w:rPr>
          <w:rFonts w:cstheme="minorHAnsi"/>
          <w:sz w:val="24"/>
          <w:szCs w:val="24"/>
        </w:rPr>
        <w:t>If any c</w:t>
      </w:r>
      <w:r w:rsidR="00DE5B03" w:rsidRPr="00BF36D0">
        <w:rPr>
          <w:rFonts w:cstheme="minorHAnsi"/>
          <w:sz w:val="24"/>
          <w:szCs w:val="24"/>
        </w:rPr>
        <w:t>riterion</w:t>
      </w:r>
      <w:r w:rsidRPr="00BF36D0">
        <w:rPr>
          <w:rFonts w:cstheme="minorHAnsi"/>
          <w:sz w:val="24"/>
          <w:szCs w:val="24"/>
        </w:rPr>
        <w:t xml:space="preserve"> is </w:t>
      </w:r>
      <w:r w:rsidRPr="00BF36D0">
        <w:rPr>
          <w:rFonts w:cstheme="minorHAnsi"/>
          <w:b/>
          <w:bCs/>
          <w:sz w:val="24"/>
          <w:szCs w:val="24"/>
        </w:rPr>
        <w:t>over-</w:t>
      </w:r>
      <w:proofErr w:type="gramStart"/>
      <w:r w:rsidRPr="00BF36D0">
        <w:rPr>
          <w:rFonts w:cstheme="minorHAnsi"/>
          <w:b/>
          <w:bCs/>
          <w:sz w:val="24"/>
          <w:szCs w:val="24"/>
        </w:rPr>
        <w:t>subscribed</w:t>
      </w:r>
      <w:proofErr w:type="gramEnd"/>
      <w:r w:rsidRPr="00BF36D0">
        <w:rPr>
          <w:rFonts w:cstheme="minorHAnsi"/>
          <w:sz w:val="24"/>
          <w:szCs w:val="24"/>
        </w:rPr>
        <w:t xml:space="preserve"> the </w:t>
      </w:r>
      <w:r w:rsidR="00A13887" w:rsidRPr="00BF36D0">
        <w:rPr>
          <w:rFonts w:cstheme="minorHAnsi"/>
          <w:sz w:val="24"/>
          <w:szCs w:val="24"/>
        </w:rPr>
        <w:t xml:space="preserve">available </w:t>
      </w:r>
      <w:r w:rsidRPr="00BF36D0">
        <w:rPr>
          <w:rFonts w:cstheme="minorHAnsi"/>
          <w:sz w:val="24"/>
          <w:szCs w:val="24"/>
        </w:rPr>
        <w:t xml:space="preserve">places </w:t>
      </w:r>
      <w:r w:rsidR="008C7671" w:rsidRPr="00BF36D0">
        <w:rPr>
          <w:rFonts w:cstheme="minorHAnsi"/>
          <w:sz w:val="24"/>
          <w:szCs w:val="24"/>
        </w:rPr>
        <w:t xml:space="preserve">within that criterion </w:t>
      </w:r>
      <w:r w:rsidRPr="00BF36D0">
        <w:rPr>
          <w:rFonts w:cstheme="minorHAnsi"/>
          <w:sz w:val="24"/>
          <w:szCs w:val="24"/>
        </w:rPr>
        <w:t xml:space="preserve">will be </w:t>
      </w:r>
      <w:r w:rsidR="00A13887" w:rsidRPr="00BF36D0">
        <w:rPr>
          <w:rFonts w:cstheme="minorHAnsi"/>
          <w:sz w:val="24"/>
          <w:szCs w:val="24"/>
        </w:rPr>
        <w:t>allocated to those children whose</w:t>
      </w:r>
      <w:r w:rsidRPr="00BF36D0">
        <w:rPr>
          <w:rFonts w:cstheme="minorHAnsi"/>
          <w:sz w:val="24"/>
          <w:szCs w:val="24"/>
        </w:rPr>
        <w:t xml:space="preserve"> home address </w:t>
      </w:r>
      <w:r w:rsidR="00A13887" w:rsidRPr="00BF36D0">
        <w:rPr>
          <w:rFonts w:cstheme="minorHAnsi"/>
          <w:sz w:val="24"/>
          <w:szCs w:val="24"/>
        </w:rPr>
        <w:t xml:space="preserve">is closest </w:t>
      </w:r>
      <w:r w:rsidRPr="00BF36D0">
        <w:rPr>
          <w:rFonts w:cstheme="minorHAnsi"/>
          <w:sz w:val="24"/>
          <w:szCs w:val="24"/>
        </w:rPr>
        <w:t>to the school, using the LA’s computerised mapping system (</w:t>
      </w:r>
      <w:r w:rsidRPr="00BF36D0">
        <w:rPr>
          <w:rFonts w:cstheme="minorHAnsi"/>
          <w:i/>
          <w:iCs/>
          <w:sz w:val="24"/>
          <w:szCs w:val="24"/>
        </w:rPr>
        <w:t>explain the system used</w:t>
      </w:r>
      <w:r w:rsidRPr="00BF36D0">
        <w:rPr>
          <w:rFonts w:cstheme="minorHAnsi"/>
          <w:sz w:val="24"/>
          <w:szCs w:val="24"/>
        </w:rPr>
        <w:t xml:space="preserve">). </w:t>
      </w:r>
      <w:r w:rsidR="00A843A5" w:rsidRPr="00BF36D0">
        <w:rPr>
          <w:rFonts w:cstheme="minorHAnsi"/>
          <w:sz w:val="24"/>
          <w:szCs w:val="24"/>
        </w:rPr>
        <w:t xml:space="preserve">Where two or more addresses are the same distance from the school (e.g. addresses in the same block of flats), the available place(s) will be allocated by means of an </w:t>
      </w:r>
      <w:proofErr w:type="gramStart"/>
      <w:r w:rsidR="00A843A5" w:rsidRPr="00BF36D0">
        <w:rPr>
          <w:rFonts w:cstheme="minorHAnsi"/>
          <w:sz w:val="24"/>
          <w:szCs w:val="24"/>
        </w:rPr>
        <w:t>independently-supervised</w:t>
      </w:r>
      <w:proofErr w:type="gramEnd"/>
      <w:r w:rsidR="00A843A5" w:rsidRPr="00BF36D0">
        <w:rPr>
          <w:rFonts w:cstheme="minorHAnsi"/>
          <w:sz w:val="24"/>
          <w:szCs w:val="24"/>
        </w:rPr>
        <w:t>, random draw</w:t>
      </w:r>
      <w:r w:rsidR="004F6723" w:rsidRPr="00BF36D0">
        <w:rPr>
          <w:rFonts w:cstheme="minorHAnsi"/>
          <w:sz w:val="24"/>
          <w:szCs w:val="24"/>
        </w:rPr>
        <w:t xml:space="preserve"> </w:t>
      </w:r>
      <w:r w:rsidR="008A3373" w:rsidRPr="00BF36D0">
        <w:rPr>
          <w:rFonts w:cstheme="minorHAnsi"/>
          <w:i/>
          <w:iCs/>
          <w:sz w:val="24"/>
          <w:szCs w:val="24"/>
        </w:rPr>
        <w:t>[</w:t>
      </w:r>
      <w:r w:rsidR="008F22CA" w:rsidRPr="00BF36D0">
        <w:rPr>
          <w:rFonts w:cstheme="minorHAnsi"/>
          <w:i/>
          <w:iCs/>
          <w:sz w:val="24"/>
          <w:szCs w:val="24"/>
        </w:rPr>
        <w:t>explain the process used</w:t>
      </w:r>
      <w:r w:rsidR="008A3373" w:rsidRPr="00BF36D0">
        <w:rPr>
          <w:rFonts w:cstheme="minorHAnsi"/>
          <w:i/>
          <w:iCs/>
          <w:sz w:val="24"/>
          <w:szCs w:val="24"/>
        </w:rPr>
        <w:t>]</w:t>
      </w:r>
      <w:r w:rsidRPr="00BF36D0">
        <w:rPr>
          <w:rFonts w:cstheme="minorHAnsi"/>
          <w:i/>
          <w:iCs/>
          <w:sz w:val="24"/>
          <w:szCs w:val="24"/>
        </w:rPr>
        <w:t>.</w:t>
      </w:r>
    </w:p>
    <w:p w14:paraId="5E92C58D" w14:textId="77777777" w:rsidR="00733376" w:rsidRPr="00BF36D0" w:rsidRDefault="00733376" w:rsidP="00572C38">
      <w:pPr>
        <w:tabs>
          <w:tab w:val="left" w:pos="567"/>
          <w:tab w:val="left" w:pos="1134"/>
          <w:tab w:val="left" w:pos="1701"/>
        </w:tabs>
        <w:spacing w:after="240"/>
        <w:rPr>
          <w:rFonts w:cstheme="minorHAnsi"/>
          <w:sz w:val="24"/>
          <w:szCs w:val="24"/>
        </w:rPr>
      </w:pPr>
      <w:r w:rsidRPr="00BF36D0">
        <w:rPr>
          <w:rFonts w:cstheme="minorHAnsi"/>
          <w:sz w:val="24"/>
          <w:szCs w:val="24"/>
        </w:rPr>
        <w:t xml:space="preserve">The address provided must be the child’s permanent home address at the time of application. If a child lives at more than one address (for example due to a separation) the address used must be the one where the child lives for </w:t>
      </w:r>
      <w:proofErr w:type="gramStart"/>
      <w:r w:rsidRPr="00BF36D0">
        <w:rPr>
          <w:rFonts w:cstheme="minorHAnsi"/>
          <w:sz w:val="24"/>
          <w:szCs w:val="24"/>
        </w:rPr>
        <w:t>the majority of</w:t>
      </w:r>
      <w:proofErr w:type="gramEnd"/>
      <w:r w:rsidRPr="00BF36D0">
        <w:rPr>
          <w:rFonts w:cstheme="minorHAnsi"/>
          <w:sz w:val="24"/>
          <w:szCs w:val="24"/>
        </w:rPr>
        <w:t xml:space="preserve"> the time. If a child lives at two addresses equally then parents/carers should make a single joint application naming one address. Evidence will be required </w:t>
      </w:r>
      <w:proofErr w:type="gramStart"/>
      <w:r w:rsidRPr="00BF36D0">
        <w:rPr>
          <w:rFonts w:cstheme="minorHAnsi"/>
          <w:sz w:val="24"/>
          <w:szCs w:val="24"/>
        </w:rPr>
        <w:t>in order to</w:t>
      </w:r>
      <w:proofErr w:type="gramEnd"/>
      <w:r w:rsidRPr="00BF36D0">
        <w:rPr>
          <w:rFonts w:cstheme="minorHAnsi"/>
          <w:sz w:val="24"/>
          <w:szCs w:val="24"/>
        </w:rPr>
        <w:t xml:space="preserve"> establish a child’s home address for admission purposes.</w:t>
      </w:r>
    </w:p>
    <w:p w14:paraId="1A3189A9" w14:textId="371A10C1" w:rsidR="00733376" w:rsidRPr="00BF36D0" w:rsidRDefault="00733376" w:rsidP="00F46540">
      <w:pPr>
        <w:tabs>
          <w:tab w:val="left" w:pos="567"/>
          <w:tab w:val="left" w:pos="1134"/>
          <w:tab w:val="left" w:pos="1701"/>
        </w:tabs>
        <w:spacing w:after="120"/>
        <w:rPr>
          <w:rFonts w:cstheme="minorHAnsi"/>
          <w:b/>
          <w:bCs/>
          <w:sz w:val="24"/>
          <w:szCs w:val="24"/>
        </w:rPr>
      </w:pPr>
      <w:r w:rsidRPr="00BF36D0">
        <w:rPr>
          <w:rFonts w:cstheme="minorHAnsi"/>
          <w:b/>
          <w:bCs/>
          <w:sz w:val="24"/>
          <w:szCs w:val="24"/>
        </w:rPr>
        <w:t>Twins and multiple births</w:t>
      </w:r>
    </w:p>
    <w:p w14:paraId="797AC520" w14:textId="71A79F72" w:rsidR="00733376" w:rsidRPr="00BF36D0" w:rsidRDefault="00733376" w:rsidP="00572C38">
      <w:pPr>
        <w:tabs>
          <w:tab w:val="left" w:pos="567"/>
          <w:tab w:val="left" w:pos="1134"/>
          <w:tab w:val="left" w:pos="1701"/>
        </w:tabs>
        <w:spacing w:after="240"/>
        <w:rPr>
          <w:rFonts w:cstheme="minorHAnsi"/>
          <w:sz w:val="24"/>
          <w:szCs w:val="24"/>
        </w:rPr>
      </w:pPr>
      <w:r w:rsidRPr="00BF36D0">
        <w:rPr>
          <w:rFonts w:cstheme="minorHAnsi"/>
          <w:sz w:val="24"/>
          <w:szCs w:val="24"/>
        </w:rPr>
        <w:t xml:space="preserve">Where a twin or multiple birth sibling is offered a place at the school </w:t>
      </w:r>
      <w:r w:rsidR="005403C2" w:rsidRPr="00BF36D0">
        <w:rPr>
          <w:rFonts w:cstheme="minorHAnsi"/>
          <w:sz w:val="24"/>
          <w:szCs w:val="24"/>
        </w:rPr>
        <w:t>[</w:t>
      </w:r>
      <w:r w:rsidR="00CE5983" w:rsidRPr="00BF36D0">
        <w:rPr>
          <w:rFonts w:cstheme="minorHAnsi"/>
          <w:sz w:val="24"/>
          <w:szCs w:val="24"/>
        </w:rPr>
        <w:t>during the normal admission round</w:t>
      </w:r>
      <w:r w:rsidR="005403C2" w:rsidRPr="00BF36D0">
        <w:rPr>
          <w:rFonts w:cstheme="minorHAnsi"/>
          <w:sz w:val="24"/>
          <w:szCs w:val="24"/>
        </w:rPr>
        <w:t>]</w:t>
      </w:r>
      <w:r w:rsidR="00CE5983" w:rsidRPr="00BF36D0">
        <w:rPr>
          <w:rFonts w:cstheme="minorHAnsi"/>
          <w:sz w:val="24"/>
          <w:szCs w:val="24"/>
        </w:rPr>
        <w:t xml:space="preserve"> </w:t>
      </w:r>
      <w:r w:rsidRPr="00BF36D0">
        <w:rPr>
          <w:rFonts w:cstheme="minorHAnsi"/>
          <w:sz w:val="24"/>
          <w:szCs w:val="24"/>
        </w:rPr>
        <w:t>then the other twin or multiple birth sibling(s) will also be offered a place, even if this means that the school’s published admission number is exceeded.</w:t>
      </w:r>
    </w:p>
    <w:p w14:paraId="1A0FB39C" w14:textId="77777777" w:rsidR="00994FC7" w:rsidRPr="00BF36D0" w:rsidRDefault="00994FC7" w:rsidP="00F46540">
      <w:pPr>
        <w:spacing w:after="120"/>
        <w:rPr>
          <w:rFonts w:cstheme="minorHAnsi"/>
          <w:b/>
          <w:sz w:val="24"/>
          <w:szCs w:val="24"/>
        </w:rPr>
      </w:pPr>
    </w:p>
    <w:p w14:paraId="78D23CC7" w14:textId="2FBDA92B" w:rsidR="00733376" w:rsidRPr="00BF36D0" w:rsidRDefault="00733376" w:rsidP="00F46540">
      <w:pPr>
        <w:spacing w:after="120"/>
        <w:rPr>
          <w:rFonts w:cstheme="minorHAnsi"/>
          <w:b/>
          <w:sz w:val="24"/>
          <w:szCs w:val="24"/>
        </w:rPr>
      </w:pPr>
      <w:r w:rsidRPr="00BF36D0">
        <w:rPr>
          <w:rFonts w:cstheme="minorHAnsi"/>
          <w:b/>
          <w:sz w:val="24"/>
          <w:szCs w:val="24"/>
        </w:rPr>
        <w:t>Waiting List/Late Applications</w:t>
      </w:r>
    </w:p>
    <w:p w14:paraId="3472A16B" w14:textId="01B815AD" w:rsidR="00733376" w:rsidRPr="00BF36D0" w:rsidRDefault="00733376" w:rsidP="00476EA5">
      <w:pPr>
        <w:spacing w:after="240"/>
        <w:rPr>
          <w:rFonts w:cstheme="minorHAnsi"/>
          <w:sz w:val="24"/>
          <w:szCs w:val="24"/>
        </w:rPr>
      </w:pPr>
      <w:r w:rsidRPr="00BF36D0">
        <w:rPr>
          <w:rFonts w:cstheme="minorHAnsi"/>
          <w:sz w:val="24"/>
          <w:szCs w:val="24"/>
        </w:rPr>
        <w:t>In the event of more applications than available places the Governors will maintain a waiting list. This list will be maintained until 31</w:t>
      </w:r>
      <w:r w:rsidRPr="00BF36D0">
        <w:rPr>
          <w:rFonts w:cstheme="minorHAnsi"/>
          <w:sz w:val="24"/>
          <w:szCs w:val="24"/>
          <w:vertAlign w:val="superscript"/>
        </w:rPr>
        <w:t>st</w:t>
      </w:r>
      <w:r w:rsidRPr="00BF36D0">
        <w:rPr>
          <w:rFonts w:cstheme="minorHAnsi"/>
          <w:sz w:val="24"/>
          <w:szCs w:val="24"/>
        </w:rPr>
        <w:t xml:space="preserve"> December </w:t>
      </w:r>
      <w:r w:rsidR="00552E2B" w:rsidRPr="00BF36D0">
        <w:rPr>
          <w:rFonts w:cstheme="minorHAnsi"/>
          <w:sz w:val="24"/>
          <w:szCs w:val="24"/>
        </w:rPr>
        <w:t>2027</w:t>
      </w:r>
      <w:r w:rsidRPr="00BF36D0">
        <w:rPr>
          <w:rFonts w:cstheme="minorHAnsi"/>
          <w:sz w:val="24"/>
          <w:szCs w:val="24"/>
        </w:rPr>
        <w:t xml:space="preserve">. </w:t>
      </w:r>
      <w:r w:rsidR="008F1808" w:rsidRPr="00BF36D0">
        <w:rPr>
          <w:rFonts w:cstheme="minorHAnsi"/>
          <w:sz w:val="24"/>
          <w:szCs w:val="24"/>
        </w:rPr>
        <w:t xml:space="preserve">The list will be re-ranked in accordance with the published oversubscription criteria each time that a name is added to or removed from the list. </w:t>
      </w:r>
      <w:r w:rsidRPr="00BF36D0">
        <w:rPr>
          <w:rFonts w:cstheme="minorHAnsi"/>
          <w:sz w:val="24"/>
          <w:szCs w:val="24"/>
        </w:rPr>
        <w:t>If a place becomes available in the school</w:t>
      </w:r>
      <w:r w:rsidR="00454DDD" w:rsidRPr="00BF36D0">
        <w:rPr>
          <w:rFonts w:cstheme="minorHAnsi"/>
          <w:sz w:val="24"/>
          <w:szCs w:val="24"/>
        </w:rPr>
        <w:t>,</w:t>
      </w:r>
      <w:r w:rsidRPr="00BF36D0">
        <w:rPr>
          <w:rFonts w:cstheme="minorHAnsi"/>
          <w:sz w:val="24"/>
          <w:szCs w:val="24"/>
        </w:rPr>
        <w:t xml:space="preserve"> it will be offered to the child that best meets the </w:t>
      </w:r>
      <w:r w:rsidRPr="00BF36D0">
        <w:rPr>
          <w:rFonts w:cstheme="minorHAnsi"/>
          <w:sz w:val="24"/>
          <w:szCs w:val="24"/>
        </w:rPr>
        <w:lastRenderedPageBreak/>
        <w:t>published admission rules at the time. Parents/carers are requested to inform the Govern</w:t>
      </w:r>
      <w:r w:rsidR="004A7208" w:rsidRPr="00BF36D0">
        <w:rPr>
          <w:rFonts w:cstheme="minorHAnsi"/>
          <w:sz w:val="24"/>
          <w:szCs w:val="24"/>
        </w:rPr>
        <w:t>ing Body</w:t>
      </w:r>
      <w:r w:rsidRPr="00BF36D0">
        <w:rPr>
          <w:rFonts w:cstheme="minorHAnsi"/>
          <w:sz w:val="24"/>
          <w:szCs w:val="24"/>
        </w:rPr>
        <w:t xml:space="preserve"> if they wish to remove their child’s name from the list. </w:t>
      </w:r>
    </w:p>
    <w:p w14:paraId="2B57A311" w14:textId="77777777" w:rsidR="00733376" w:rsidRPr="00BF36D0" w:rsidRDefault="00733376" w:rsidP="00F46540">
      <w:pPr>
        <w:tabs>
          <w:tab w:val="left" w:pos="567"/>
          <w:tab w:val="left" w:pos="1134"/>
          <w:tab w:val="left" w:pos="1701"/>
        </w:tabs>
        <w:spacing w:after="120"/>
        <w:rPr>
          <w:rFonts w:cstheme="minorHAnsi"/>
          <w:b/>
          <w:bCs/>
          <w:sz w:val="24"/>
          <w:szCs w:val="24"/>
        </w:rPr>
      </w:pPr>
      <w:r w:rsidRPr="00BF36D0">
        <w:rPr>
          <w:rFonts w:cstheme="minorHAnsi"/>
          <w:b/>
          <w:bCs/>
          <w:sz w:val="24"/>
          <w:szCs w:val="24"/>
        </w:rPr>
        <w:t>In-year admissions</w:t>
      </w:r>
    </w:p>
    <w:p w14:paraId="5C1797C5" w14:textId="5F29EF3E" w:rsidR="00733376" w:rsidRPr="00BF36D0" w:rsidRDefault="00733376" w:rsidP="00990F7A">
      <w:pPr>
        <w:tabs>
          <w:tab w:val="left" w:pos="567"/>
          <w:tab w:val="left" w:pos="1134"/>
          <w:tab w:val="left" w:pos="1701"/>
        </w:tabs>
        <w:spacing w:after="120"/>
        <w:rPr>
          <w:rFonts w:cstheme="minorHAnsi"/>
          <w:sz w:val="24"/>
          <w:szCs w:val="24"/>
        </w:rPr>
      </w:pPr>
      <w:bookmarkStart w:id="10" w:name="_Hlk74230499"/>
      <w:r w:rsidRPr="00BF36D0">
        <w:rPr>
          <w:rFonts w:cstheme="minorHAnsi"/>
          <w:sz w:val="24"/>
          <w:szCs w:val="24"/>
        </w:rPr>
        <w:t xml:space="preserve">Applications can be </w:t>
      </w:r>
      <w:r w:rsidR="006C06E4" w:rsidRPr="00BF36D0">
        <w:rPr>
          <w:rFonts w:cstheme="minorHAnsi"/>
          <w:sz w:val="24"/>
          <w:szCs w:val="24"/>
        </w:rPr>
        <w:t>made</w:t>
      </w:r>
      <w:r w:rsidRPr="00BF36D0">
        <w:rPr>
          <w:rFonts w:cstheme="minorHAnsi"/>
          <w:sz w:val="24"/>
          <w:szCs w:val="24"/>
        </w:rPr>
        <w:t xml:space="preserve"> at any time for places in any year group outside the normal admissions round. </w:t>
      </w:r>
    </w:p>
    <w:p w14:paraId="10263D2E" w14:textId="77777777" w:rsidR="00733376" w:rsidRPr="00BF36D0" w:rsidRDefault="00733376" w:rsidP="008A4ABB">
      <w:pPr>
        <w:tabs>
          <w:tab w:val="left" w:pos="567"/>
          <w:tab w:val="left" w:pos="1134"/>
          <w:tab w:val="left" w:pos="1701"/>
        </w:tabs>
        <w:spacing w:after="0"/>
        <w:contextualSpacing/>
        <w:rPr>
          <w:rFonts w:cstheme="minorHAnsi"/>
          <w:b/>
          <w:bCs/>
          <w:i/>
          <w:iCs/>
          <w:sz w:val="24"/>
          <w:szCs w:val="24"/>
        </w:rPr>
      </w:pPr>
      <w:r w:rsidRPr="00BF36D0">
        <w:rPr>
          <w:rFonts w:cstheme="minorHAnsi"/>
          <w:b/>
          <w:bCs/>
          <w:i/>
          <w:iCs/>
          <w:sz w:val="24"/>
          <w:szCs w:val="24"/>
        </w:rPr>
        <w:t>[EITHER</w:t>
      </w:r>
    </w:p>
    <w:p w14:paraId="2605D4AC" w14:textId="77777777" w:rsidR="00733376" w:rsidRPr="00BF36D0" w:rsidRDefault="00733376" w:rsidP="008A4ABB">
      <w:pPr>
        <w:tabs>
          <w:tab w:val="left" w:pos="567"/>
          <w:tab w:val="left" w:pos="1134"/>
          <w:tab w:val="left" w:pos="1701"/>
        </w:tabs>
        <w:spacing w:after="0"/>
        <w:contextualSpacing/>
        <w:rPr>
          <w:rFonts w:cstheme="minorHAnsi"/>
          <w:b/>
          <w:bCs/>
          <w:i/>
          <w:iCs/>
          <w:sz w:val="24"/>
          <w:szCs w:val="24"/>
        </w:rPr>
      </w:pPr>
      <w:r w:rsidRPr="00BF36D0">
        <w:rPr>
          <w:rFonts w:cstheme="minorHAnsi"/>
          <w:i/>
          <w:iCs/>
          <w:sz w:val="24"/>
          <w:szCs w:val="24"/>
        </w:rPr>
        <w:t>(Schools opting into the LA in-year co-ordinated scheme</w:t>
      </w:r>
      <w:r w:rsidRPr="00BF36D0">
        <w:rPr>
          <w:rFonts w:cstheme="minorHAnsi"/>
          <w:sz w:val="24"/>
          <w:szCs w:val="24"/>
        </w:rPr>
        <w:t>)</w:t>
      </w:r>
    </w:p>
    <w:p w14:paraId="48BC7E7C" w14:textId="2577A4FC" w:rsidR="00733376" w:rsidRPr="00BF36D0" w:rsidRDefault="00733376" w:rsidP="00990F7A">
      <w:pPr>
        <w:tabs>
          <w:tab w:val="left" w:pos="567"/>
          <w:tab w:val="left" w:pos="1134"/>
          <w:tab w:val="left" w:pos="1701"/>
        </w:tabs>
        <w:spacing w:after="120"/>
        <w:rPr>
          <w:rFonts w:cstheme="minorHAnsi"/>
          <w:sz w:val="24"/>
          <w:szCs w:val="24"/>
        </w:rPr>
      </w:pPr>
      <w:r w:rsidRPr="00BF36D0">
        <w:rPr>
          <w:rFonts w:cstheme="minorHAnsi"/>
          <w:sz w:val="24"/>
          <w:szCs w:val="24"/>
        </w:rPr>
        <w:t xml:space="preserve">The school is part of its local authority’s coordinated in-year </w:t>
      </w:r>
      <w:proofErr w:type="gramStart"/>
      <w:r w:rsidRPr="00BF36D0">
        <w:rPr>
          <w:rFonts w:cstheme="minorHAnsi"/>
          <w:sz w:val="24"/>
          <w:szCs w:val="24"/>
        </w:rPr>
        <w:t>scheme</w:t>
      </w:r>
      <w:proofErr w:type="gramEnd"/>
      <w:r w:rsidRPr="00BF36D0">
        <w:rPr>
          <w:rFonts w:cstheme="minorHAnsi"/>
          <w:sz w:val="24"/>
          <w:szCs w:val="24"/>
        </w:rPr>
        <w:t xml:space="preserve"> and all in-year applications must be made online to X Local Authority at [</w:t>
      </w:r>
      <w:r w:rsidRPr="00BF36D0">
        <w:rPr>
          <w:rFonts w:cstheme="minorHAnsi"/>
          <w:i/>
          <w:iCs/>
          <w:sz w:val="24"/>
          <w:szCs w:val="24"/>
        </w:rPr>
        <w:t>insert link</w:t>
      </w:r>
      <w:r w:rsidR="005275B4" w:rsidRPr="00BF36D0">
        <w:rPr>
          <w:rFonts w:cstheme="minorHAnsi"/>
          <w:i/>
          <w:iCs/>
          <w:sz w:val="24"/>
          <w:szCs w:val="24"/>
        </w:rPr>
        <w:t xml:space="preserve"> to LA form</w:t>
      </w:r>
      <w:r w:rsidRPr="00BF36D0">
        <w:rPr>
          <w:rFonts w:cstheme="minorHAnsi"/>
          <w:sz w:val="24"/>
          <w:szCs w:val="24"/>
        </w:rPr>
        <w:t>]</w:t>
      </w:r>
    </w:p>
    <w:p w14:paraId="024D3723" w14:textId="77777777" w:rsidR="00733376" w:rsidRPr="00BF36D0" w:rsidRDefault="00733376" w:rsidP="008A4ABB">
      <w:pPr>
        <w:tabs>
          <w:tab w:val="left" w:pos="567"/>
          <w:tab w:val="left" w:pos="1134"/>
          <w:tab w:val="left" w:pos="1701"/>
        </w:tabs>
        <w:spacing w:after="0"/>
        <w:contextualSpacing/>
        <w:rPr>
          <w:rFonts w:cstheme="minorHAnsi"/>
          <w:b/>
          <w:bCs/>
          <w:i/>
          <w:iCs/>
          <w:sz w:val="24"/>
          <w:szCs w:val="24"/>
        </w:rPr>
      </w:pPr>
      <w:r w:rsidRPr="00BF36D0">
        <w:rPr>
          <w:rFonts w:cstheme="minorHAnsi"/>
          <w:b/>
          <w:bCs/>
          <w:i/>
          <w:iCs/>
          <w:sz w:val="24"/>
          <w:szCs w:val="24"/>
        </w:rPr>
        <w:t>OR</w:t>
      </w:r>
    </w:p>
    <w:p w14:paraId="6748F641" w14:textId="77777777" w:rsidR="00733376" w:rsidRPr="00BF36D0" w:rsidRDefault="00733376" w:rsidP="008A4ABB">
      <w:pPr>
        <w:spacing w:after="0"/>
        <w:contextualSpacing/>
        <w:rPr>
          <w:rFonts w:cstheme="minorHAnsi"/>
          <w:i/>
          <w:iCs/>
          <w:color w:val="000000" w:themeColor="text1"/>
          <w:sz w:val="24"/>
          <w:szCs w:val="24"/>
        </w:rPr>
      </w:pPr>
      <w:r w:rsidRPr="00BF36D0">
        <w:rPr>
          <w:rFonts w:cstheme="minorHAnsi"/>
          <w:i/>
          <w:iCs/>
          <w:color w:val="000000" w:themeColor="text1"/>
          <w:sz w:val="24"/>
          <w:szCs w:val="24"/>
        </w:rPr>
        <w:t>(Schools opting to handle their own in-year admissions)</w:t>
      </w:r>
    </w:p>
    <w:p w14:paraId="751C12D3" w14:textId="14396212" w:rsidR="00733376" w:rsidRPr="00BF36D0" w:rsidRDefault="00733376" w:rsidP="00990F7A">
      <w:pPr>
        <w:tabs>
          <w:tab w:val="left" w:pos="567"/>
          <w:tab w:val="left" w:pos="1134"/>
          <w:tab w:val="left" w:pos="1701"/>
        </w:tabs>
        <w:spacing w:after="120"/>
        <w:rPr>
          <w:rFonts w:cstheme="minorHAnsi"/>
          <w:i/>
          <w:sz w:val="24"/>
          <w:szCs w:val="24"/>
        </w:rPr>
      </w:pPr>
      <w:r w:rsidRPr="00BF36D0">
        <w:rPr>
          <w:rFonts w:cstheme="minorHAnsi"/>
          <w:sz w:val="24"/>
          <w:szCs w:val="24"/>
        </w:rPr>
        <w:t>All in-year applications must be made direct to the school using the application form available on the school website.</w:t>
      </w:r>
      <w:r w:rsidR="00511539" w:rsidRPr="00BF36D0">
        <w:rPr>
          <w:rFonts w:cstheme="minorHAnsi"/>
          <w:b/>
          <w:bCs/>
          <w:i/>
          <w:iCs/>
          <w:sz w:val="24"/>
          <w:szCs w:val="24"/>
        </w:rPr>
        <w:t>]</w:t>
      </w:r>
    </w:p>
    <w:bookmarkEnd w:id="10"/>
    <w:p w14:paraId="510B191E" w14:textId="77777777" w:rsidR="00733376" w:rsidRPr="00BF36D0" w:rsidRDefault="00733376" w:rsidP="008A4ABB">
      <w:pPr>
        <w:tabs>
          <w:tab w:val="left" w:pos="567"/>
          <w:tab w:val="left" w:pos="1134"/>
          <w:tab w:val="left" w:pos="1701"/>
        </w:tabs>
        <w:spacing w:after="0"/>
        <w:contextualSpacing/>
        <w:rPr>
          <w:rFonts w:cstheme="minorHAnsi"/>
          <w:b/>
          <w:bCs/>
          <w:sz w:val="24"/>
          <w:szCs w:val="24"/>
        </w:rPr>
      </w:pPr>
      <w:r w:rsidRPr="00BF36D0">
        <w:rPr>
          <w:rFonts w:cstheme="minorHAnsi"/>
          <w:b/>
          <w:bCs/>
          <w:i/>
          <w:iCs/>
          <w:sz w:val="24"/>
          <w:szCs w:val="24"/>
        </w:rPr>
        <w:t>AND (where relevant)</w:t>
      </w:r>
    </w:p>
    <w:p w14:paraId="31CF8677" w14:textId="742C0886" w:rsidR="00733376" w:rsidRPr="00BF36D0" w:rsidRDefault="00733376" w:rsidP="00476EA5">
      <w:pPr>
        <w:tabs>
          <w:tab w:val="left" w:pos="567"/>
          <w:tab w:val="left" w:pos="1134"/>
          <w:tab w:val="left" w:pos="1701"/>
        </w:tabs>
        <w:spacing w:after="240"/>
        <w:rPr>
          <w:rFonts w:cstheme="minorHAnsi"/>
          <w:sz w:val="24"/>
          <w:szCs w:val="24"/>
        </w:rPr>
      </w:pPr>
      <w:r w:rsidRPr="00BF36D0">
        <w:rPr>
          <w:rFonts w:cstheme="minorHAnsi"/>
          <w:sz w:val="24"/>
          <w:szCs w:val="24"/>
        </w:rPr>
        <w:t>Applicants under c</w:t>
      </w:r>
      <w:r w:rsidR="006C06E4" w:rsidRPr="00BF36D0">
        <w:rPr>
          <w:rFonts w:cstheme="minorHAnsi"/>
          <w:sz w:val="24"/>
          <w:szCs w:val="24"/>
        </w:rPr>
        <w:t>riterion/a</w:t>
      </w:r>
      <w:r w:rsidRPr="00BF36D0">
        <w:rPr>
          <w:rFonts w:cstheme="minorHAnsi"/>
          <w:sz w:val="24"/>
          <w:szCs w:val="24"/>
        </w:rPr>
        <w:t xml:space="preserve"> [.] must also complete the school’s Supplementary Information Form and return this direct to the school, in support of their application.</w:t>
      </w:r>
    </w:p>
    <w:p w14:paraId="4D7DBF30" w14:textId="77777777" w:rsidR="00733376" w:rsidRPr="00BF36D0" w:rsidRDefault="00733376" w:rsidP="00F46540">
      <w:pPr>
        <w:spacing w:after="120"/>
        <w:rPr>
          <w:rFonts w:cstheme="minorHAnsi"/>
          <w:b/>
          <w:bCs/>
          <w:color w:val="000000" w:themeColor="text1"/>
          <w:sz w:val="24"/>
          <w:szCs w:val="24"/>
        </w:rPr>
      </w:pPr>
      <w:r w:rsidRPr="00BF36D0">
        <w:rPr>
          <w:rFonts w:cstheme="minorHAnsi"/>
          <w:b/>
          <w:bCs/>
          <w:color w:val="000000" w:themeColor="text1"/>
          <w:sz w:val="24"/>
          <w:szCs w:val="24"/>
        </w:rPr>
        <w:t>Fair Access Protocol</w:t>
      </w:r>
    </w:p>
    <w:p w14:paraId="1D13F139" w14:textId="6F0496ED" w:rsidR="0026249B" w:rsidRPr="00BF36D0" w:rsidRDefault="00733376" w:rsidP="0026249B">
      <w:pPr>
        <w:spacing w:after="0"/>
        <w:contextualSpacing/>
        <w:rPr>
          <w:rFonts w:cstheme="minorHAnsi"/>
          <w:color w:val="000000" w:themeColor="text1"/>
          <w:sz w:val="24"/>
          <w:szCs w:val="24"/>
        </w:rPr>
      </w:pPr>
      <w:r w:rsidRPr="00BF36D0">
        <w:rPr>
          <w:rFonts w:cstheme="minorHAnsi"/>
          <w:color w:val="000000" w:themeColor="text1"/>
          <w:sz w:val="24"/>
          <w:szCs w:val="24"/>
        </w:rPr>
        <w:t xml:space="preserve">The Governors co-operate with the LA’s </w:t>
      </w:r>
      <w:r w:rsidRPr="00BF36D0">
        <w:rPr>
          <w:rFonts w:cstheme="minorHAnsi"/>
          <w:b/>
          <w:color w:val="000000" w:themeColor="text1"/>
          <w:sz w:val="24"/>
          <w:szCs w:val="24"/>
        </w:rPr>
        <w:t>Fair Access Protocol</w:t>
      </w:r>
      <w:r w:rsidRPr="00BF36D0">
        <w:rPr>
          <w:rFonts w:cstheme="minorHAnsi"/>
          <w:color w:val="000000" w:themeColor="text1"/>
          <w:sz w:val="24"/>
          <w:szCs w:val="24"/>
        </w:rPr>
        <w:t xml:space="preserve"> for children who are hard to </w:t>
      </w:r>
      <w:r w:rsidR="009D6582" w:rsidRPr="00BF36D0">
        <w:rPr>
          <w:rFonts w:cstheme="minorHAnsi"/>
          <w:color w:val="000000" w:themeColor="text1"/>
          <w:sz w:val="24"/>
          <w:szCs w:val="24"/>
        </w:rPr>
        <w:t>place,</w:t>
      </w:r>
      <w:r w:rsidRPr="00BF36D0">
        <w:rPr>
          <w:rFonts w:cstheme="minorHAnsi"/>
          <w:color w:val="000000" w:themeColor="text1"/>
          <w:sz w:val="24"/>
          <w:szCs w:val="24"/>
        </w:rPr>
        <w:t xml:space="preserve"> and these children will be admitted even if the school is full (and</w:t>
      </w:r>
      <w:r w:rsidR="00EE181C" w:rsidRPr="00BF36D0">
        <w:rPr>
          <w:rFonts w:cstheme="minorHAnsi"/>
          <w:color w:val="000000" w:themeColor="text1"/>
          <w:sz w:val="24"/>
          <w:szCs w:val="24"/>
        </w:rPr>
        <w:t xml:space="preserve">, in the case of </w:t>
      </w:r>
      <w:r w:rsidR="00450AE8" w:rsidRPr="00BF36D0">
        <w:rPr>
          <w:rFonts w:cstheme="minorHAnsi"/>
          <w:color w:val="000000" w:themeColor="text1"/>
          <w:sz w:val="24"/>
          <w:szCs w:val="24"/>
        </w:rPr>
        <w:t>[</w:t>
      </w:r>
      <w:r w:rsidR="00EE181C" w:rsidRPr="00BF36D0">
        <w:rPr>
          <w:rFonts w:cstheme="minorHAnsi"/>
          <w:color w:val="000000" w:themeColor="text1"/>
          <w:sz w:val="24"/>
          <w:szCs w:val="24"/>
        </w:rPr>
        <w:t>Reception/Year 7</w:t>
      </w:r>
      <w:r w:rsidR="00450AE8" w:rsidRPr="00BF36D0">
        <w:rPr>
          <w:rFonts w:cstheme="minorHAnsi"/>
          <w:color w:val="000000" w:themeColor="text1"/>
          <w:sz w:val="24"/>
          <w:szCs w:val="24"/>
        </w:rPr>
        <w:t>]</w:t>
      </w:r>
      <w:r w:rsidR="00F833F1" w:rsidRPr="00BF36D0">
        <w:rPr>
          <w:rFonts w:cstheme="minorHAnsi"/>
          <w:color w:val="000000" w:themeColor="text1"/>
          <w:sz w:val="24"/>
          <w:szCs w:val="24"/>
        </w:rPr>
        <w:t xml:space="preserve"> </w:t>
      </w:r>
      <w:r w:rsidR="00450AE8" w:rsidRPr="00BF36D0">
        <w:rPr>
          <w:rFonts w:cstheme="minorHAnsi"/>
          <w:color w:val="000000" w:themeColor="text1"/>
          <w:sz w:val="24"/>
          <w:szCs w:val="24"/>
        </w:rPr>
        <w:t>admissions</w:t>
      </w:r>
      <w:r w:rsidR="00F833F1" w:rsidRPr="00BF36D0">
        <w:rPr>
          <w:rFonts w:cstheme="minorHAnsi"/>
          <w:color w:val="000000" w:themeColor="text1"/>
          <w:sz w:val="24"/>
          <w:szCs w:val="24"/>
        </w:rPr>
        <w:t>)</w:t>
      </w:r>
      <w:r w:rsidRPr="00BF36D0">
        <w:rPr>
          <w:rFonts w:cstheme="minorHAnsi"/>
          <w:color w:val="000000" w:themeColor="text1"/>
          <w:sz w:val="24"/>
          <w:szCs w:val="24"/>
        </w:rPr>
        <w:t xml:space="preserve"> over PAN if necessary) and ahead of any children on the waiting list.</w:t>
      </w:r>
      <w:r w:rsidR="0026249B" w:rsidRPr="00BF36D0">
        <w:rPr>
          <w:rFonts w:cstheme="minorHAnsi"/>
          <w:color w:val="000000" w:themeColor="text1"/>
          <w:sz w:val="24"/>
          <w:szCs w:val="24"/>
        </w:rPr>
        <w:t xml:space="preserve"> Parents of a child who is eligible for consideration under the </w:t>
      </w:r>
      <w:r w:rsidR="00994FC7" w:rsidRPr="00BF36D0">
        <w:rPr>
          <w:rFonts w:cstheme="minorHAnsi"/>
          <w:color w:val="000000" w:themeColor="text1"/>
          <w:sz w:val="24"/>
          <w:szCs w:val="24"/>
        </w:rPr>
        <w:t>Fair Access</w:t>
      </w:r>
      <w:r w:rsidR="0026249B" w:rsidRPr="00BF36D0">
        <w:rPr>
          <w:rFonts w:cstheme="minorHAnsi"/>
          <w:color w:val="000000" w:themeColor="text1"/>
          <w:sz w:val="24"/>
          <w:szCs w:val="24"/>
        </w:rPr>
        <w:t xml:space="preserve"> Protocol may still make an application for an in-year place at the school in line with this policy.</w:t>
      </w:r>
    </w:p>
    <w:p w14:paraId="3EA4D34F" w14:textId="77777777" w:rsidR="006970B3" w:rsidRPr="00BF36D0" w:rsidRDefault="006970B3" w:rsidP="0026249B">
      <w:pPr>
        <w:spacing w:after="0"/>
        <w:contextualSpacing/>
        <w:rPr>
          <w:rFonts w:cstheme="minorHAnsi"/>
          <w:color w:val="000000" w:themeColor="text1"/>
          <w:sz w:val="24"/>
          <w:szCs w:val="24"/>
        </w:rPr>
      </w:pPr>
    </w:p>
    <w:p w14:paraId="424A0BB0" w14:textId="77777777" w:rsidR="00733376" w:rsidRPr="00BF36D0" w:rsidRDefault="00733376" w:rsidP="00F46540">
      <w:pPr>
        <w:tabs>
          <w:tab w:val="left" w:pos="567"/>
          <w:tab w:val="left" w:pos="1134"/>
          <w:tab w:val="left" w:pos="1701"/>
        </w:tabs>
        <w:spacing w:after="120"/>
        <w:rPr>
          <w:rFonts w:cstheme="minorHAnsi"/>
          <w:b/>
          <w:bCs/>
          <w:sz w:val="24"/>
          <w:szCs w:val="24"/>
        </w:rPr>
      </w:pPr>
      <w:r w:rsidRPr="00BF36D0">
        <w:rPr>
          <w:rFonts w:cstheme="minorHAnsi"/>
          <w:b/>
          <w:bCs/>
          <w:sz w:val="24"/>
          <w:szCs w:val="24"/>
        </w:rPr>
        <w:t>Right to Appeal</w:t>
      </w:r>
    </w:p>
    <w:p w14:paraId="2DAF2C57" w14:textId="77777777" w:rsidR="00733376" w:rsidRPr="00BF36D0" w:rsidRDefault="00733376" w:rsidP="00AE39CA">
      <w:pPr>
        <w:tabs>
          <w:tab w:val="left" w:pos="567"/>
          <w:tab w:val="left" w:pos="1134"/>
          <w:tab w:val="left" w:pos="1701"/>
        </w:tabs>
        <w:rPr>
          <w:rFonts w:cstheme="minorHAnsi"/>
          <w:sz w:val="24"/>
          <w:szCs w:val="24"/>
        </w:rPr>
      </w:pPr>
      <w:r w:rsidRPr="00BF36D0">
        <w:rPr>
          <w:rFonts w:cstheme="minorHAnsi"/>
          <w:sz w:val="24"/>
          <w:szCs w:val="24"/>
        </w:rPr>
        <w:t xml:space="preserve">Parents who are not offered a place for their child have the right to appeal to an independent appeal panel. </w:t>
      </w:r>
    </w:p>
    <w:p w14:paraId="3444D16F" w14:textId="77777777" w:rsidR="00733376" w:rsidRPr="00BF36D0" w:rsidRDefault="00733376" w:rsidP="00AE39CA">
      <w:pPr>
        <w:tabs>
          <w:tab w:val="left" w:pos="567"/>
          <w:tab w:val="left" w:pos="1134"/>
          <w:tab w:val="left" w:pos="1701"/>
        </w:tabs>
        <w:rPr>
          <w:rFonts w:cstheme="minorHAnsi"/>
          <w:i/>
          <w:iCs/>
          <w:sz w:val="24"/>
          <w:szCs w:val="24"/>
        </w:rPr>
      </w:pPr>
      <w:r w:rsidRPr="00BF36D0">
        <w:rPr>
          <w:rFonts w:cstheme="minorHAnsi"/>
          <w:i/>
          <w:iCs/>
          <w:sz w:val="24"/>
          <w:szCs w:val="24"/>
        </w:rPr>
        <w:t xml:space="preserve">[Note: The wording of this section will depend on </w:t>
      </w:r>
      <w:proofErr w:type="gramStart"/>
      <w:r w:rsidRPr="00BF36D0">
        <w:rPr>
          <w:rFonts w:cstheme="minorHAnsi"/>
          <w:i/>
          <w:iCs/>
          <w:sz w:val="24"/>
          <w:szCs w:val="24"/>
        </w:rPr>
        <w:t>whether or not</w:t>
      </w:r>
      <w:proofErr w:type="gramEnd"/>
      <w:r w:rsidRPr="00BF36D0">
        <w:rPr>
          <w:rFonts w:cstheme="minorHAnsi"/>
          <w:i/>
          <w:iCs/>
          <w:sz w:val="24"/>
          <w:szCs w:val="24"/>
        </w:rPr>
        <w:t xml:space="preserve"> the school has an arrangement with the LA for appeals administration; if it does then alternative wording will be needed].</w:t>
      </w:r>
    </w:p>
    <w:p w14:paraId="4F236245" w14:textId="359CEDD0" w:rsidR="00733376" w:rsidRPr="00BF36D0" w:rsidRDefault="00733376" w:rsidP="008A4ABB">
      <w:pPr>
        <w:tabs>
          <w:tab w:val="left" w:pos="567"/>
          <w:tab w:val="left" w:pos="1134"/>
          <w:tab w:val="left" w:pos="1701"/>
        </w:tabs>
        <w:spacing w:after="0"/>
        <w:contextualSpacing/>
        <w:rPr>
          <w:rFonts w:cstheme="minorHAnsi"/>
          <w:sz w:val="24"/>
          <w:szCs w:val="24"/>
        </w:rPr>
      </w:pPr>
      <w:r w:rsidRPr="00BF36D0">
        <w:rPr>
          <w:rFonts w:cstheme="minorHAnsi"/>
          <w:sz w:val="24"/>
          <w:szCs w:val="24"/>
        </w:rPr>
        <w:t>Full details of the right to appeal will be included in the letter confirming the Governors’ decision not to offer a place. The school’s appeals timetable is published on the school website. Should an appeal be unsuccessful, the Governing Body will not consider a further application from the same applicant in the same academic year unless there has been a significant and material change in circumstances.</w:t>
      </w:r>
    </w:p>
    <w:p w14:paraId="1B7DCDD5" w14:textId="66D68CA1" w:rsidR="00733376" w:rsidRPr="00BF36D0" w:rsidRDefault="00733376" w:rsidP="008A4ABB">
      <w:pPr>
        <w:spacing w:after="0"/>
        <w:contextualSpacing/>
        <w:rPr>
          <w:rFonts w:cstheme="minorHAnsi"/>
          <w:sz w:val="24"/>
          <w:szCs w:val="24"/>
        </w:rPr>
      </w:pPr>
      <w:r w:rsidRPr="00BF36D0">
        <w:rPr>
          <w:rFonts w:cstheme="minorHAnsi"/>
          <w:sz w:val="24"/>
          <w:szCs w:val="24"/>
        </w:rPr>
        <w:br w:type="page"/>
      </w:r>
    </w:p>
    <w:p w14:paraId="3CE32962" w14:textId="34003A51" w:rsidR="00A850A4" w:rsidRPr="00BF36D0" w:rsidRDefault="00A850A4" w:rsidP="00AF523E">
      <w:pPr>
        <w:pStyle w:val="Heading1"/>
        <w:jc w:val="center"/>
        <w:rPr>
          <w:rFonts w:asciiTheme="minorHAnsi" w:hAnsiTheme="minorHAnsi" w:cstheme="minorHAnsi"/>
          <w:b/>
          <w:bCs/>
        </w:rPr>
      </w:pPr>
      <w:bookmarkStart w:id="11" w:name="ModelPolicy2"/>
      <w:bookmarkStart w:id="12" w:name="_Toc113357995"/>
      <w:r w:rsidRPr="00BF36D0">
        <w:rPr>
          <w:rFonts w:asciiTheme="minorHAnsi" w:hAnsiTheme="minorHAnsi" w:cstheme="minorHAnsi"/>
          <w:b/>
          <w:bCs/>
        </w:rPr>
        <w:lastRenderedPageBreak/>
        <w:t>Model Admission Policy 2 – Community Priority Model</w:t>
      </w:r>
      <w:bookmarkEnd w:id="11"/>
      <w:bookmarkEnd w:id="12"/>
    </w:p>
    <w:p w14:paraId="288BD33F" w14:textId="77777777" w:rsidR="00196582" w:rsidRPr="00BF36D0" w:rsidRDefault="00196582" w:rsidP="008A4ABB">
      <w:pPr>
        <w:spacing w:after="0"/>
        <w:ind w:left="357"/>
        <w:contextualSpacing/>
        <w:rPr>
          <w:rFonts w:cstheme="minorHAnsi"/>
          <w:sz w:val="24"/>
          <w:szCs w:val="24"/>
        </w:rPr>
      </w:pPr>
    </w:p>
    <w:p w14:paraId="03E95FB4" w14:textId="2FA161CB" w:rsidR="00184468" w:rsidRPr="00BF36D0" w:rsidRDefault="00184468" w:rsidP="00184468">
      <w:pPr>
        <w:tabs>
          <w:tab w:val="left" w:pos="567"/>
          <w:tab w:val="left" w:pos="1134"/>
          <w:tab w:val="left" w:pos="1701"/>
        </w:tabs>
        <w:rPr>
          <w:rFonts w:cstheme="minorHAnsi"/>
          <w:sz w:val="24"/>
          <w:szCs w:val="24"/>
        </w:rPr>
      </w:pPr>
      <w:r w:rsidRPr="00BF36D0">
        <w:rPr>
          <w:rFonts w:cstheme="minorHAnsi"/>
          <w:sz w:val="24"/>
          <w:szCs w:val="24"/>
        </w:rPr>
        <w:t xml:space="preserve">The wording of the policy would be the same as Model 1 except for the </w:t>
      </w:r>
      <w:r w:rsidR="00212FAA" w:rsidRPr="00BF36D0">
        <w:rPr>
          <w:rFonts w:cstheme="minorHAnsi"/>
          <w:sz w:val="24"/>
          <w:szCs w:val="24"/>
        </w:rPr>
        <w:t xml:space="preserve">suggested </w:t>
      </w:r>
      <w:r w:rsidRPr="00BF36D0">
        <w:rPr>
          <w:rFonts w:cstheme="minorHAnsi"/>
          <w:sz w:val="24"/>
          <w:szCs w:val="24"/>
        </w:rPr>
        <w:t>oversubscription criteria below</w:t>
      </w:r>
      <w:r w:rsidR="008940F0" w:rsidRPr="00BF36D0">
        <w:rPr>
          <w:rFonts w:cstheme="minorHAnsi"/>
          <w:sz w:val="24"/>
          <w:szCs w:val="24"/>
        </w:rPr>
        <w:t xml:space="preserve"> (the </w:t>
      </w:r>
      <w:r w:rsidR="000A603D" w:rsidRPr="00BF36D0">
        <w:rPr>
          <w:rFonts w:cstheme="minorHAnsi"/>
          <w:sz w:val="24"/>
          <w:szCs w:val="24"/>
        </w:rPr>
        <w:t xml:space="preserve">chosen criteria and </w:t>
      </w:r>
      <w:r w:rsidR="008940F0" w:rsidRPr="00BF36D0">
        <w:rPr>
          <w:rFonts w:cstheme="minorHAnsi"/>
          <w:sz w:val="24"/>
          <w:szCs w:val="24"/>
        </w:rPr>
        <w:t xml:space="preserve">order of </w:t>
      </w:r>
      <w:r w:rsidR="000A603D" w:rsidRPr="00BF36D0">
        <w:rPr>
          <w:rFonts w:cstheme="minorHAnsi"/>
          <w:sz w:val="24"/>
          <w:szCs w:val="24"/>
        </w:rPr>
        <w:t>priority</w:t>
      </w:r>
      <w:r w:rsidR="008940F0" w:rsidRPr="00BF36D0">
        <w:rPr>
          <w:rFonts w:cstheme="minorHAnsi"/>
          <w:sz w:val="24"/>
          <w:szCs w:val="24"/>
        </w:rPr>
        <w:t xml:space="preserve"> should reflect the school’s individual context</w:t>
      </w:r>
      <w:r w:rsidR="00212FAA" w:rsidRPr="00BF36D0">
        <w:rPr>
          <w:rFonts w:cstheme="minorHAnsi"/>
          <w:sz w:val="24"/>
          <w:szCs w:val="24"/>
        </w:rPr>
        <w:t>)</w:t>
      </w:r>
      <w:r w:rsidRPr="00BF36D0">
        <w:rPr>
          <w:rFonts w:cstheme="minorHAnsi"/>
          <w:sz w:val="24"/>
          <w:szCs w:val="24"/>
        </w:rPr>
        <w:t>:</w:t>
      </w:r>
    </w:p>
    <w:p w14:paraId="19A69306" w14:textId="77777777" w:rsidR="00184468" w:rsidRPr="00BF36D0" w:rsidRDefault="00184468" w:rsidP="00184468">
      <w:pPr>
        <w:tabs>
          <w:tab w:val="left" w:pos="567"/>
          <w:tab w:val="left" w:pos="1134"/>
          <w:tab w:val="left" w:pos="1701"/>
        </w:tabs>
        <w:rPr>
          <w:rFonts w:cstheme="minorHAnsi"/>
          <w:b/>
          <w:bCs/>
          <w:sz w:val="24"/>
          <w:szCs w:val="24"/>
        </w:rPr>
      </w:pPr>
      <w:r w:rsidRPr="00BF36D0">
        <w:rPr>
          <w:rFonts w:cstheme="minorHAnsi"/>
          <w:b/>
          <w:bCs/>
          <w:sz w:val="24"/>
          <w:szCs w:val="24"/>
        </w:rPr>
        <w:t>The Governors will admit any pupil with an Education, Health and Care plan which names the school before any oversubscription criteria are applied.</w:t>
      </w:r>
    </w:p>
    <w:p w14:paraId="3F5F1BBB" w14:textId="3E865E3D" w:rsidR="00184468" w:rsidRPr="00BF36D0" w:rsidRDefault="00184468" w:rsidP="00184468">
      <w:pPr>
        <w:tabs>
          <w:tab w:val="left" w:pos="567"/>
          <w:tab w:val="left" w:pos="1134"/>
          <w:tab w:val="left" w:pos="1701"/>
        </w:tabs>
        <w:rPr>
          <w:rFonts w:cstheme="minorHAnsi"/>
          <w:sz w:val="24"/>
          <w:szCs w:val="24"/>
        </w:rPr>
      </w:pPr>
      <w:r w:rsidRPr="00BF36D0">
        <w:rPr>
          <w:rFonts w:cstheme="minorHAnsi"/>
          <w:b/>
          <w:bCs/>
          <w:sz w:val="24"/>
          <w:szCs w:val="24"/>
        </w:rPr>
        <w:t xml:space="preserve">All applicants will be admitted if there are sufficient places available. When there are more applications than there are places available, the Governors will admit pupils according to the following criteria in </w:t>
      </w:r>
      <w:r w:rsidR="00087869" w:rsidRPr="00BF36D0">
        <w:rPr>
          <w:rFonts w:cstheme="minorHAnsi"/>
          <w:b/>
          <w:bCs/>
          <w:sz w:val="24"/>
          <w:szCs w:val="24"/>
        </w:rPr>
        <w:t xml:space="preserve">the </w:t>
      </w:r>
      <w:r w:rsidRPr="00BF36D0">
        <w:rPr>
          <w:rFonts w:cstheme="minorHAnsi"/>
          <w:b/>
          <w:bCs/>
          <w:sz w:val="24"/>
          <w:szCs w:val="24"/>
        </w:rPr>
        <w:t>order of priority</w:t>
      </w:r>
      <w:r w:rsidR="00087869" w:rsidRPr="00BF36D0">
        <w:rPr>
          <w:rFonts w:cstheme="minorHAnsi"/>
          <w:b/>
          <w:bCs/>
          <w:sz w:val="24"/>
          <w:szCs w:val="24"/>
        </w:rPr>
        <w:t xml:space="preserve"> set out below</w:t>
      </w:r>
      <w:r w:rsidRPr="00BF36D0">
        <w:rPr>
          <w:rFonts w:cstheme="minorHAnsi"/>
          <w:sz w:val="24"/>
          <w:szCs w:val="24"/>
        </w:rPr>
        <w:t>.</w:t>
      </w:r>
    </w:p>
    <w:p w14:paraId="45A436AA" w14:textId="1E9C7E4E" w:rsidR="00B71A43" w:rsidRPr="00BF36D0" w:rsidRDefault="004F468E" w:rsidP="00B71A43">
      <w:pPr>
        <w:pStyle w:val="ListParagraph"/>
        <w:numPr>
          <w:ilvl w:val="0"/>
          <w:numId w:val="16"/>
        </w:numPr>
        <w:tabs>
          <w:tab w:val="left" w:pos="1134"/>
          <w:tab w:val="left" w:pos="1701"/>
        </w:tabs>
        <w:spacing w:line="240" w:lineRule="auto"/>
        <w:rPr>
          <w:rFonts w:cstheme="minorHAnsi"/>
          <w:sz w:val="24"/>
          <w:szCs w:val="24"/>
        </w:rPr>
      </w:pPr>
      <w:r w:rsidRPr="00BF36D0">
        <w:rPr>
          <w:rFonts w:cstheme="minorHAnsi"/>
          <w:sz w:val="24"/>
          <w:szCs w:val="24"/>
        </w:rPr>
        <w:t>L</w:t>
      </w:r>
      <w:r w:rsidR="00184468" w:rsidRPr="00BF36D0">
        <w:rPr>
          <w:rFonts w:cstheme="minorHAnsi"/>
          <w:sz w:val="24"/>
          <w:szCs w:val="24"/>
        </w:rPr>
        <w:t>ooked after children</w:t>
      </w:r>
      <w:r w:rsidR="00464F8B" w:rsidRPr="00BF36D0">
        <w:rPr>
          <w:rFonts w:cstheme="minorHAnsi"/>
          <w:sz w:val="24"/>
          <w:szCs w:val="24"/>
        </w:rPr>
        <w:t xml:space="preserve"> and previously looked after children, including those children who appear (to the Governing Body) to have been in state care outside England and but ceased to be in state care </w:t>
      </w:r>
      <w:proofErr w:type="gramStart"/>
      <w:r w:rsidR="00464F8B" w:rsidRPr="00BF36D0">
        <w:rPr>
          <w:rFonts w:cstheme="minorHAnsi"/>
          <w:sz w:val="24"/>
          <w:szCs w:val="24"/>
        </w:rPr>
        <w:t>as a result of</w:t>
      </w:r>
      <w:proofErr w:type="gramEnd"/>
      <w:r w:rsidR="00464F8B" w:rsidRPr="00BF36D0">
        <w:rPr>
          <w:rFonts w:cstheme="minorHAnsi"/>
          <w:sz w:val="24"/>
          <w:szCs w:val="24"/>
        </w:rPr>
        <w:t xml:space="preserve"> being adopted.</w:t>
      </w:r>
      <w:r w:rsidR="009A74C4" w:rsidRPr="00BF36D0">
        <w:rPr>
          <w:rFonts w:cstheme="minorHAnsi"/>
          <w:sz w:val="24"/>
          <w:szCs w:val="24"/>
        </w:rPr>
        <w:t xml:space="preserve"> Previously looked after children are children </w:t>
      </w:r>
      <w:r w:rsidR="00184468" w:rsidRPr="00BF36D0">
        <w:rPr>
          <w:rFonts w:cstheme="minorHAnsi"/>
          <w:sz w:val="24"/>
          <w:szCs w:val="24"/>
        </w:rPr>
        <w:t>who were looked after but have ceased to be so because they were adopted or became subject to a child arrangements order or special guardianship order</w:t>
      </w:r>
      <w:r w:rsidR="00BF1532" w:rsidRPr="00BF36D0">
        <w:rPr>
          <w:rFonts w:cstheme="minorHAnsi"/>
          <w:sz w:val="24"/>
          <w:szCs w:val="24"/>
        </w:rPr>
        <w:t>.</w:t>
      </w:r>
      <w:r w:rsidR="00184468" w:rsidRPr="00BF36D0">
        <w:rPr>
          <w:rFonts w:cstheme="minorHAnsi"/>
          <w:sz w:val="24"/>
          <w:szCs w:val="24"/>
        </w:rPr>
        <w:t xml:space="preserve"> </w:t>
      </w:r>
    </w:p>
    <w:p w14:paraId="68BD2C43" w14:textId="537CDF4B" w:rsidR="00B71A43" w:rsidRPr="00BF36D0" w:rsidRDefault="00B71A43" w:rsidP="00B71A43">
      <w:pPr>
        <w:pStyle w:val="ListParagraph"/>
        <w:numPr>
          <w:ilvl w:val="0"/>
          <w:numId w:val="16"/>
        </w:numPr>
        <w:tabs>
          <w:tab w:val="left" w:pos="1134"/>
          <w:tab w:val="left" w:pos="1701"/>
        </w:tabs>
        <w:spacing w:line="240" w:lineRule="auto"/>
        <w:rPr>
          <w:rFonts w:cstheme="minorHAnsi"/>
          <w:sz w:val="24"/>
          <w:szCs w:val="24"/>
        </w:rPr>
      </w:pPr>
      <w:r w:rsidRPr="00BF36D0">
        <w:rPr>
          <w:rFonts w:cstheme="minorHAnsi"/>
          <w:sz w:val="24"/>
          <w:szCs w:val="24"/>
        </w:rPr>
        <w:t>C</w:t>
      </w:r>
      <w:r w:rsidR="00184468" w:rsidRPr="00BF36D0">
        <w:rPr>
          <w:rFonts w:cstheme="minorHAnsi"/>
          <w:sz w:val="24"/>
          <w:szCs w:val="24"/>
        </w:rPr>
        <w:t>hildren with a sibling attending the school at the time of allocation (and expected to still be attending the school at the time of admission).</w:t>
      </w:r>
      <w:r w:rsidR="00FA75F5" w:rsidRPr="00BF36D0">
        <w:rPr>
          <w:rFonts w:cstheme="minorHAnsi"/>
          <w:sz w:val="24"/>
          <w:szCs w:val="24"/>
          <w:vertAlign w:val="superscript"/>
        </w:rPr>
        <w:t>5</w:t>
      </w:r>
    </w:p>
    <w:p w14:paraId="03C0D34C" w14:textId="13BFE789" w:rsidR="00B71A43" w:rsidRPr="00BF36D0" w:rsidRDefault="00B71A43" w:rsidP="00B71A43">
      <w:pPr>
        <w:pStyle w:val="ListParagraph"/>
        <w:numPr>
          <w:ilvl w:val="0"/>
          <w:numId w:val="16"/>
        </w:numPr>
        <w:tabs>
          <w:tab w:val="left" w:pos="1134"/>
          <w:tab w:val="left" w:pos="1701"/>
        </w:tabs>
        <w:spacing w:line="240" w:lineRule="auto"/>
        <w:rPr>
          <w:rFonts w:cstheme="minorHAnsi"/>
          <w:sz w:val="24"/>
          <w:szCs w:val="24"/>
        </w:rPr>
      </w:pPr>
      <w:r w:rsidRPr="00BF36D0">
        <w:rPr>
          <w:rFonts w:cstheme="minorHAnsi"/>
          <w:sz w:val="24"/>
          <w:szCs w:val="24"/>
        </w:rPr>
        <w:t>C</w:t>
      </w:r>
      <w:r w:rsidR="00184468" w:rsidRPr="00BF36D0">
        <w:rPr>
          <w:rFonts w:cstheme="minorHAnsi"/>
          <w:sz w:val="24"/>
          <w:szCs w:val="24"/>
        </w:rPr>
        <w:t>hildren with known special medical or social needs which only [name of school] can meet.  Written supporting evidence should be supplied, at the time of application, from a relevant professional, such as, a doctor, social worker or educational psychologist.</w:t>
      </w:r>
      <w:r w:rsidR="00184468" w:rsidRPr="00BF36D0">
        <w:rPr>
          <w:vertAlign w:val="superscript"/>
        </w:rPr>
        <w:footnoteReference w:id="6"/>
      </w:r>
      <w:r w:rsidR="00266D94" w:rsidRPr="00BF36D0">
        <w:rPr>
          <w:rFonts w:cstheme="minorHAnsi"/>
          <w:sz w:val="24"/>
          <w:szCs w:val="24"/>
          <w:vertAlign w:val="superscript"/>
        </w:rPr>
        <w:t>6</w:t>
      </w:r>
    </w:p>
    <w:p w14:paraId="3F77E9CA" w14:textId="6D0904F7" w:rsidR="00B71A43" w:rsidRPr="00BF36D0" w:rsidRDefault="00B71A43" w:rsidP="00B71A43">
      <w:pPr>
        <w:pStyle w:val="ListParagraph"/>
        <w:numPr>
          <w:ilvl w:val="0"/>
          <w:numId w:val="16"/>
        </w:numPr>
        <w:tabs>
          <w:tab w:val="left" w:pos="1134"/>
          <w:tab w:val="left" w:pos="1701"/>
        </w:tabs>
        <w:spacing w:line="240" w:lineRule="auto"/>
        <w:rPr>
          <w:rFonts w:cstheme="minorHAnsi"/>
          <w:sz w:val="24"/>
          <w:szCs w:val="24"/>
        </w:rPr>
      </w:pPr>
      <w:r w:rsidRPr="00BF36D0">
        <w:rPr>
          <w:rFonts w:cstheme="minorHAnsi"/>
          <w:sz w:val="24"/>
          <w:szCs w:val="24"/>
        </w:rPr>
        <w:t>C</w:t>
      </w:r>
      <w:r w:rsidR="00184468" w:rsidRPr="00BF36D0">
        <w:rPr>
          <w:rFonts w:cstheme="minorHAnsi"/>
          <w:sz w:val="24"/>
          <w:szCs w:val="24"/>
        </w:rPr>
        <w:t>hildren who live within the Ecclesiastical Parish of XXXXX, as shown on the map attached to this policy</w:t>
      </w:r>
    </w:p>
    <w:p w14:paraId="754BCFFC" w14:textId="44224138" w:rsidR="00B71A43" w:rsidRPr="00BF36D0" w:rsidRDefault="00B71A43" w:rsidP="00B71A43">
      <w:pPr>
        <w:pStyle w:val="ListParagraph"/>
        <w:numPr>
          <w:ilvl w:val="0"/>
          <w:numId w:val="16"/>
        </w:numPr>
        <w:tabs>
          <w:tab w:val="left" w:pos="1134"/>
          <w:tab w:val="left" w:pos="1701"/>
        </w:tabs>
        <w:spacing w:line="240" w:lineRule="auto"/>
        <w:rPr>
          <w:rFonts w:cstheme="minorHAnsi"/>
          <w:sz w:val="24"/>
          <w:szCs w:val="24"/>
        </w:rPr>
      </w:pPr>
      <w:r w:rsidRPr="00BF36D0">
        <w:rPr>
          <w:rFonts w:cstheme="minorHAnsi"/>
          <w:sz w:val="24"/>
          <w:szCs w:val="24"/>
        </w:rPr>
        <w:t>C</w:t>
      </w:r>
      <w:r w:rsidR="00184468" w:rsidRPr="00BF36D0">
        <w:rPr>
          <w:rFonts w:cstheme="minorHAnsi"/>
          <w:sz w:val="24"/>
          <w:szCs w:val="24"/>
        </w:rPr>
        <w:t xml:space="preserve">hildren, at least one of whose parents or carers </w:t>
      </w:r>
      <w:r w:rsidR="009350C7" w:rsidRPr="00BF36D0">
        <w:rPr>
          <w:rFonts w:cstheme="minorHAnsi"/>
          <w:sz w:val="24"/>
          <w:szCs w:val="24"/>
        </w:rPr>
        <w:t xml:space="preserve">has </w:t>
      </w:r>
      <w:r w:rsidR="00184468" w:rsidRPr="00BF36D0">
        <w:rPr>
          <w:rFonts w:cstheme="minorHAnsi"/>
          <w:sz w:val="24"/>
          <w:szCs w:val="24"/>
        </w:rPr>
        <w:t>attend</w:t>
      </w:r>
      <w:r w:rsidR="009350C7" w:rsidRPr="00BF36D0">
        <w:rPr>
          <w:rFonts w:cstheme="minorHAnsi"/>
          <w:sz w:val="24"/>
          <w:szCs w:val="24"/>
        </w:rPr>
        <w:t>ed</w:t>
      </w:r>
      <w:r w:rsidR="00184468" w:rsidRPr="00BF36D0">
        <w:rPr>
          <w:rFonts w:cstheme="minorHAnsi"/>
          <w:sz w:val="24"/>
          <w:szCs w:val="24"/>
        </w:rPr>
        <w:t xml:space="preserve"> a</w:t>
      </w:r>
      <w:r w:rsidRPr="00BF36D0">
        <w:rPr>
          <w:rFonts w:cstheme="minorHAnsi"/>
          <w:sz w:val="24"/>
          <w:szCs w:val="24"/>
        </w:rPr>
        <w:t>n act of public worshi</w:t>
      </w:r>
      <w:r w:rsidR="00AD0730" w:rsidRPr="00BF36D0">
        <w:rPr>
          <w:rFonts w:cstheme="minorHAnsi"/>
          <w:sz w:val="24"/>
          <w:szCs w:val="24"/>
        </w:rPr>
        <w:t>p</w:t>
      </w:r>
      <w:r w:rsidR="00184468" w:rsidRPr="00BF36D0">
        <w:rPr>
          <w:rFonts w:cstheme="minorHAnsi"/>
          <w:sz w:val="24"/>
          <w:szCs w:val="24"/>
        </w:rPr>
        <w:t xml:space="preserve"> at least [</w:t>
      </w:r>
      <w:r w:rsidR="00184468" w:rsidRPr="00BF36D0">
        <w:rPr>
          <w:rFonts w:cstheme="minorHAnsi"/>
          <w:i/>
          <w:iCs/>
          <w:sz w:val="24"/>
          <w:szCs w:val="24"/>
        </w:rPr>
        <w:t>e.g. once in every month for at least a year</w:t>
      </w:r>
      <w:r w:rsidR="00184468" w:rsidRPr="00BF36D0">
        <w:rPr>
          <w:rFonts w:cstheme="minorHAnsi"/>
          <w:sz w:val="24"/>
          <w:szCs w:val="24"/>
        </w:rPr>
        <w:t xml:space="preserve">] </w:t>
      </w:r>
      <w:r w:rsidR="00AD0730" w:rsidRPr="00BF36D0">
        <w:rPr>
          <w:rFonts w:cstheme="minorHAnsi"/>
          <w:sz w:val="24"/>
          <w:szCs w:val="24"/>
        </w:rPr>
        <w:t xml:space="preserve">immediately </w:t>
      </w:r>
      <w:r w:rsidR="00184468" w:rsidRPr="00BF36D0">
        <w:rPr>
          <w:rFonts w:cstheme="minorHAnsi"/>
          <w:sz w:val="24"/>
          <w:szCs w:val="24"/>
        </w:rPr>
        <w:t>before the date of application:</w:t>
      </w:r>
      <w:r w:rsidR="00184468" w:rsidRPr="00BF36D0">
        <w:rPr>
          <w:vertAlign w:val="superscript"/>
        </w:rPr>
        <w:footnoteReference w:id="7"/>
      </w:r>
      <w:r w:rsidR="00266D94" w:rsidRPr="00BF36D0">
        <w:rPr>
          <w:rFonts w:cstheme="minorHAnsi"/>
          <w:sz w:val="24"/>
          <w:szCs w:val="24"/>
          <w:vertAlign w:val="superscript"/>
        </w:rPr>
        <w:t>7</w:t>
      </w:r>
      <w:r w:rsidR="00184468" w:rsidRPr="00BF36D0">
        <w:rPr>
          <w:rFonts w:cstheme="minorHAnsi"/>
          <w:sz w:val="24"/>
          <w:szCs w:val="24"/>
        </w:rPr>
        <w:t xml:space="preserve"> at any Christian Church. Applicants under </w:t>
      </w:r>
      <w:r w:rsidR="008B76DE" w:rsidRPr="00BF36D0">
        <w:rPr>
          <w:rFonts w:cstheme="minorHAnsi"/>
          <w:sz w:val="24"/>
          <w:szCs w:val="24"/>
        </w:rPr>
        <w:t>th</w:t>
      </w:r>
      <w:r w:rsidR="002F0E6F" w:rsidRPr="00BF36D0">
        <w:rPr>
          <w:rFonts w:cstheme="minorHAnsi"/>
          <w:sz w:val="24"/>
          <w:szCs w:val="24"/>
        </w:rPr>
        <w:t>is</w:t>
      </w:r>
      <w:r w:rsidR="008B76DE" w:rsidRPr="00BF36D0">
        <w:rPr>
          <w:rFonts w:cstheme="minorHAnsi"/>
          <w:sz w:val="24"/>
          <w:szCs w:val="24"/>
        </w:rPr>
        <w:t xml:space="preserve"> criteri</w:t>
      </w:r>
      <w:r w:rsidR="002F0E6F" w:rsidRPr="00BF36D0">
        <w:rPr>
          <w:rFonts w:cstheme="minorHAnsi"/>
          <w:sz w:val="24"/>
          <w:szCs w:val="24"/>
        </w:rPr>
        <w:t>on</w:t>
      </w:r>
      <w:r w:rsidR="00184468" w:rsidRPr="00BF36D0">
        <w:rPr>
          <w:rFonts w:cstheme="minorHAnsi"/>
          <w:sz w:val="24"/>
          <w:szCs w:val="24"/>
        </w:rPr>
        <w:t xml:space="preserve"> must complete a SIF confirming their attendance and have this counter-signed by their priest or minister. </w:t>
      </w:r>
    </w:p>
    <w:p w14:paraId="06F832C2" w14:textId="1D5C3436" w:rsidR="00184468" w:rsidRPr="00BF36D0" w:rsidRDefault="00184468" w:rsidP="00B71A43">
      <w:pPr>
        <w:pStyle w:val="ListParagraph"/>
        <w:numPr>
          <w:ilvl w:val="0"/>
          <w:numId w:val="16"/>
        </w:numPr>
        <w:tabs>
          <w:tab w:val="left" w:pos="1134"/>
          <w:tab w:val="left" w:pos="1701"/>
        </w:tabs>
        <w:spacing w:line="240" w:lineRule="auto"/>
        <w:rPr>
          <w:rFonts w:cstheme="minorHAnsi"/>
          <w:sz w:val="24"/>
          <w:szCs w:val="24"/>
        </w:rPr>
      </w:pPr>
      <w:r w:rsidRPr="00BF36D0">
        <w:rPr>
          <w:rFonts w:cstheme="minorHAnsi"/>
          <w:sz w:val="24"/>
          <w:szCs w:val="24"/>
        </w:rPr>
        <w:t>Any other children</w:t>
      </w:r>
    </w:p>
    <w:p w14:paraId="0695A5E5" w14:textId="77777777" w:rsidR="00FC6ABD" w:rsidRPr="00BF36D0" w:rsidRDefault="00184468" w:rsidP="00184468">
      <w:pPr>
        <w:rPr>
          <w:rFonts w:cstheme="minorHAnsi"/>
          <w:sz w:val="24"/>
          <w:szCs w:val="24"/>
        </w:rPr>
        <w:sectPr w:rsidR="00FC6ABD" w:rsidRPr="00BF36D0" w:rsidSect="00EF3169">
          <w:footerReference w:type="first" r:id="rId16"/>
          <w:pgSz w:w="11906" w:h="16838" w:code="9"/>
          <w:pgMar w:top="1191" w:right="1191" w:bottom="1191" w:left="1191" w:header="397" w:footer="170" w:gutter="0"/>
          <w:cols w:space="708"/>
          <w:titlePg/>
          <w:docGrid w:linePitch="360"/>
        </w:sectPr>
      </w:pPr>
      <w:r w:rsidRPr="00BF36D0">
        <w:rPr>
          <w:rFonts w:cstheme="minorHAnsi"/>
          <w:sz w:val="24"/>
          <w:szCs w:val="24"/>
        </w:rPr>
        <w:br w:type="page"/>
      </w:r>
    </w:p>
    <w:p w14:paraId="507BAD3B" w14:textId="6451B3C7" w:rsidR="00A02F3E" w:rsidRPr="00BF36D0" w:rsidRDefault="00A02F3E" w:rsidP="005207E2">
      <w:pPr>
        <w:pStyle w:val="Heading1"/>
        <w:jc w:val="center"/>
        <w:rPr>
          <w:rFonts w:asciiTheme="minorHAnsi" w:hAnsiTheme="minorHAnsi" w:cstheme="minorHAnsi"/>
          <w:b/>
          <w:bCs/>
          <w:sz w:val="24"/>
          <w:szCs w:val="24"/>
        </w:rPr>
      </w:pPr>
      <w:bookmarkStart w:id="13" w:name="ModelSIF"/>
      <w:bookmarkStart w:id="14" w:name="_Toc113357996"/>
      <w:r w:rsidRPr="00BF36D0">
        <w:rPr>
          <w:rFonts w:asciiTheme="minorHAnsi" w:hAnsiTheme="minorHAnsi" w:cstheme="minorHAnsi"/>
          <w:b/>
          <w:bCs/>
        </w:rPr>
        <w:lastRenderedPageBreak/>
        <w:t>Model Supplementary Information Form</w:t>
      </w:r>
      <w:bookmarkEnd w:id="13"/>
      <w:bookmarkEnd w:id="14"/>
    </w:p>
    <w:p w14:paraId="2BC96680" w14:textId="77777777" w:rsidR="009A587D" w:rsidRPr="00BF36D0" w:rsidRDefault="009A587D" w:rsidP="004E3F10">
      <w:pPr>
        <w:tabs>
          <w:tab w:val="left" w:pos="567"/>
          <w:tab w:val="left" w:pos="1134"/>
          <w:tab w:val="left" w:pos="1701"/>
        </w:tabs>
        <w:spacing w:after="0" w:line="240" w:lineRule="auto"/>
        <w:rPr>
          <w:rFonts w:ascii="Arial" w:eastAsia="Times New Roman" w:hAnsi="Arial" w:cs="Arial"/>
          <w:b/>
          <w:bCs/>
          <w:i/>
          <w:iCs/>
          <w:sz w:val="20"/>
          <w:szCs w:val="20"/>
        </w:rPr>
      </w:pPr>
    </w:p>
    <w:p w14:paraId="0CCF068A" w14:textId="0B6C7B23" w:rsidR="00A02F3E" w:rsidRPr="00BF36D0" w:rsidRDefault="00F70478" w:rsidP="004E3F10">
      <w:pPr>
        <w:tabs>
          <w:tab w:val="left" w:pos="567"/>
          <w:tab w:val="left" w:pos="1134"/>
          <w:tab w:val="left" w:pos="1701"/>
        </w:tabs>
        <w:spacing w:after="0" w:line="240" w:lineRule="auto"/>
        <w:rPr>
          <w:rFonts w:eastAsia="Times New Roman" w:cstheme="minorHAnsi"/>
          <w:b/>
          <w:bCs/>
          <w:i/>
          <w:iCs/>
          <w:color w:val="0070C0"/>
          <w:sz w:val="24"/>
          <w:szCs w:val="24"/>
        </w:rPr>
      </w:pPr>
      <w:r w:rsidRPr="00BF36D0">
        <w:rPr>
          <w:rFonts w:eastAsia="Times New Roman" w:cstheme="minorHAnsi"/>
          <w:b/>
          <w:bCs/>
          <w:i/>
          <w:iCs/>
          <w:color w:val="0070C0"/>
          <w:sz w:val="24"/>
          <w:szCs w:val="24"/>
        </w:rPr>
        <w:t>[Note</w:t>
      </w:r>
      <w:r w:rsidR="008D2008" w:rsidRPr="00BF36D0">
        <w:rPr>
          <w:rFonts w:eastAsia="Times New Roman" w:cstheme="minorHAnsi"/>
          <w:b/>
          <w:bCs/>
          <w:i/>
          <w:iCs/>
          <w:color w:val="0070C0"/>
          <w:sz w:val="24"/>
          <w:szCs w:val="24"/>
        </w:rPr>
        <w:t xml:space="preserve"> for school</w:t>
      </w:r>
      <w:r w:rsidR="00DA39F8" w:rsidRPr="00BF36D0">
        <w:rPr>
          <w:rFonts w:eastAsia="Times New Roman" w:cstheme="minorHAnsi"/>
          <w:b/>
          <w:bCs/>
          <w:i/>
          <w:iCs/>
          <w:color w:val="0070C0"/>
          <w:sz w:val="24"/>
          <w:szCs w:val="24"/>
        </w:rPr>
        <w:t>s</w:t>
      </w:r>
      <w:r w:rsidRPr="00BF36D0">
        <w:rPr>
          <w:rFonts w:eastAsia="Times New Roman" w:cstheme="minorHAnsi"/>
          <w:b/>
          <w:bCs/>
          <w:i/>
          <w:iCs/>
          <w:color w:val="0070C0"/>
          <w:sz w:val="24"/>
          <w:szCs w:val="24"/>
        </w:rPr>
        <w:t>: this will only be required where information relevant to admission decisions i</w:t>
      </w:r>
      <w:r w:rsidR="00BA505C" w:rsidRPr="00BF36D0">
        <w:rPr>
          <w:rFonts w:eastAsia="Times New Roman" w:cstheme="minorHAnsi"/>
          <w:b/>
          <w:bCs/>
          <w:i/>
          <w:iCs/>
          <w:color w:val="0070C0"/>
          <w:sz w:val="24"/>
          <w:szCs w:val="24"/>
        </w:rPr>
        <w:t>s</w:t>
      </w:r>
      <w:r w:rsidRPr="00BF36D0">
        <w:rPr>
          <w:rFonts w:eastAsia="Times New Roman" w:cstheme="minorHAnsi"/>
          <w:b/>
          <w:bCs/>
          <w:i/>
          <w:iCs/>
          <w:color w:val="0070C0"/>
          <w:sz w:val="24"/>
          <w:szCs w:val="24"/>
        </w:rPr>
        <w:t xml:space="preserve"> not already collected as part of the LA’s </w:t>
      </w:r>
      <w:r w:rsidR="004C7D5A" w:rsidRPr="00BF36D0">
        <w:rPr>
          <w:rFonts w:eastAsia="Times New Roman" w:cstheme="minorHAnsi"/>
          <w:b/>
          <w:bCs/>
          <w:i/>
          <w:iCs/>
          <w:color w:val="0070C0"/>
          <w:sz w:val="24"/>
          <w:szCs w:val="24"/>
        </w:rPr>
        <w:t xml:space="preserve">application form; the form should be </w:t>
      </w:r>
      <w:r w:rsidR="00A02F3E" w:rsidRPr="00BF36D0">
        <w:rPr>
          <w:rFonts w:eastAsia="Times New Roman" w:cstheme="minorHAnsi"/>
          <w:b/>
          <w:bCs/>
          <w:i/>
          <w:iCs/>
          <w:color w:val="0070C0"/>
          <w:sz w:val="24"/>
          <w:szCs w:val="24"/>
        </w:rPr>
        <w:t>adapt</w:t>
      </w:r>
      <w:r w:rsidR="004C7D5A" w:rsidRPr="00BF36D0">
        <w:rPr>
          <w:rFonts w:eastAsia="Times New Roman" w:cstheme="minorHAnsi"/>
          <w:b/>
          <w:bCs/>
          <w:i/>
          <w:iCs/>
          <w:color w:val="0070C0"/>
          <w:sz w:val="24"/>
          <w:szCs w:val="24"/>
        </w:rPr>
        <w:t>ed</w:t>
      </w:r>
      <w:r w:rsidR="00A02F3E" w:rsidRPr="00BF36D0">
        <w:rPr>
          <w:rFonts w:eastAsia="Times New Roman" w:cstheme="minorHAnsi"/>
          <w:b/>
          <w:bCs/>
          <w:i/>
          <w:iCs/>
          <w:color w:val="0070C0"/>
          <w:sz w:val="24"/>
          <w:szCs w:val="24"/>
        </w:rPr>
        <w:t xml:space="preserve"> as necessary to reflect </w:t>
      </w:r>
      <w:r w:rsidR="004C7D5A" w:rsidRPr="00BF36D0">
        <w:rPr>
          <w:rFonts w:eastAsia="Times New Roman" w:cstheme="minorHAnsi"/>
          <w:b/>
          <w:bCs/>
          <w:i/>
          <w:iCs/>
          <w:color w:val="0070C0"/>
          <w:sz w:val="24"/>
          <w:szCs w:val="24"/>
        </w:rPr>
        <w:t xml:space="preserve">individual </w:t>
      </w:r>
      <w:r w:rsidR="00A02F3E" w:rsidRPr="00BF36D0">
        <w:rPr>
          <w:rFonts w:eastAsia="Times New Roman" w:cstheme="minorHAnsi"/>
          <w:b/>
          <w:bCs/>
          <w:i/>
          <w:iCs/>
          <w:color w:val="0070C0"/>
          <w:sz w:val="24"/>
          <w:szCs w:val="24"/>
        </w:rPr>
        <w:t>policy wording]</w:t>
      </w:r>
    </w:p>
    <w:p w14:paraId="7D3A979F" w14:textId="77777777" w:rsidR="00A02F3E" w:rsidRPr="00BF36D0" w:rsidRDefault="00A02F3E" w:rsidP="00A02F3E">
      <w:pPr>
        <w:tabs>
          <w:tab w:val="left" w:pos="567"/>
          <w:tab w:val="left" w:pos="1134"/>
          <w:tab w:val="left" w:pos="1701"/>
        </w:tabs>
        <w:spacing w:after="0" w:line="240" w:lineRule="auto"/>
        <w:rPr>
          <w:rFonts w:eastAsia="Times New Roman" w:cstheme="minorHAnsi"/>
          <w:i/>
          <w:iC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A02F3E" w:rsidRPr="00BF36D0" w14:paraId="5F92F660" w14:textId="77777777" w:rsidTr="00A92713">
        <w:tc>
          <w:tcPr>
            <w:tcW w:w="9468" w:type="dxa"/>
            <w:gridSpan w:val="2"/>
            <w:shd w:val="clear" w:color="auto" w:fill="auto"/>
            <w:tcMar>
              <w:top w:w="113" w:type="dxa"/>
              <w:bottom w:w="113" w:type="dxa"/>
            </w:tcMar>
          </w:tcPr>
          <w:p w14:paraId="2DA7BCBC" w14:textId="77777777" w:rsidR="00A02F3E" w:rsidRPr="00BF36D0" w:rsidRDefault="00A02F3E" w:rsidP="00A02F3E">
            <w:pPr>
              <w:tabs>
                <w:tab w:val="left" w:pos="567"/>
                <w:tab w:val="left" w:pos="1134"/>
                <w:tab w:val="left" w:pos="1701"/>
              </w:tabs>
              <w:spacing w:after="0" w:line="240" w:lineRule="auto"/>
              <w:jc w:val="center"/>
              <w:rPr>
                <w:rFonts w:eastAsia="Times New Roman" w:cstheme="minorHAnsi"/>
                <w:b/>
                <w:sz w:val="24"/>
                <w:szCs w:val="24"/>
              </w:rPr>
            </w:pPr>
            <w:r w:rsidRPr="00BF36D0">
              <w:rPr>
                <w:rFonts w:eastAsia="Times New Roman" w:cstheme="minorHAnsi"/>
                <w:b/>
                <w:sz w:val="24"/>
                <w:szCs w:val="24"/>
              </w:rPr>
              <w:t>[NAME OF SCHOOL]</w:t>
            </w:r>
          </w:p>
          <w:p w14:paraId="17004F37" w14:textId="77777777" w:rsidR="00A02F3E" w:rsidRPr="00BF36D0" w:rsidRDefault="00A02F3E" w:rsidP="00A02F3E">
            <w:pPr>
              <w:tabs>
                <w:tab w:val="left" w:pos="567"/>
                <w:tab w:val="left" w:pos="1134"/>
                <w:tab w:val="left" w:pos="1701"/>
              </w:tabs>
              <w:spacing w:after="0" w:line="240" w:lineRule="auto"/>
              <w:jc w:val="center"/>
              <w:rPr>
                <w:rFonts w:eastAsia="Times New Roman" w:cstheme="minorHAnsi"/>
                <w:b/>
                <w:bCs/>
                <w:sz w:val="24"/>
                <w:szCs w:val="24"/>
              </w:rPr>
            </w:pPr>
            <w:r w:rsidRPr="00BF36D0">
              <w:rPr>
                <w:rFonts w:eastAsia="Times New Roman" w:cstheme="minorHAnsi"/>
                <w:b/>
                <w:bCs/>
                <w:sz w:val="24"/>
                <w:szCs w:val="24"/>
              </w:rPr>
              <w:t xml:space="preserve">SUPPLEMENTARY INFORMATION FORM </w:t>
            </w:r>
          </w:p>
          <w:p w14:paraId="4C1BBF9E" w14:textId="2C0604D1" w:rsidR="00A02F3E" w:rsidRPr="00BF36D0" w:rsidRDefault="00A02F3E" w:rsidP="00FC6ABD">
            <w:pPr>
              <w:tabs>
                <w:tab w:val="left" w:pos="567"/>
                <w:tab w:val="left" w:pos="1134"/>
                <w:tab w:val="left" w:pos="1701"/>
              </w:tabs>
              <w:spacing w:after="0" w:line="240" w:lineRule="auto"/>
              <w:jc w:val="center"/>
              <w:rPr>
                <w:rFonts w:eastAsia="Times New Roman" w:cstheme="minorHAnsi"/>
                <w:b/>
                <w:bCs/>
                <w:sz w:val="24"/>
                <w:szCs w:val="24"/>
              </w:rPr>
            </w:pPr>
            <w:r w:rsidRPr="00BF36D0">
              <w:rPr>
                <w:rFonts w:eastAsia="Times New Roman" w:cstheme="minorHAnsi"/>
                <w:b/>
                <w:bCs/>
                <w:sz w:val="24"/>
                <w:szCs w:val="24"/>
              </w:rPr>
              <w:t>(FOR APPLICANTS UNDER OVERSUBSCRIPTION C</w:t>
            </w:r>
            <w:r w:rsidR="002A0DA3" w:rsidRPr="00BF36D0">
              <w:rPr>
                <w:rFonts w:eastAsia="Times New Roman" w:cstheme="minorHAnsi"/>
                <w:b/>
                <w:bCs/>
                <w:sz w:val="24"/>
                <w:szCs w:val="24"/>
              </w:rPr>
              <w:t>RITERION</w:t>
            </w:r>
            <w:r w:rsidRPr="00BF36D0">
              <w:rPr>
                <w:rFonts w:eastAsia="Times New Roman" w:cstheme="minorHAnsi"/>
                <w:b/>
                <w:bCs/>
                <w:sz w:val="24"/>
                <w:szCs w:val="24"/>
              </w:rPr>
              <w:t>/I</w:t>
            </w:r>
            <w:r w:rsidR="002A0DA3" w:rsidRPr="00BF36D0">
              <w:rPr>
                <w:rFonts w:eastAsia="Times New Roman" w:cstheme="minorHAnsi"/>
                <w:b/>
                <w:bCs/>
                <w:sz w:val="24"/>
                <w:szCs w:val="24"/>
              </w:rPr>
              <w:t>A</w:t>
            </w:r>
            <w:r w:rsidRPr="00BF36D0">
              <w:rPr>
                <w:rFonts w:eastAsia="Times New Roman" w:cstheme="minorHAnsi"/>
                <w:b/>
                <w:bCs/>
                <w:sz w:val="24"/>
                <w:szCs w:val="24"/>
              </w:rPr>
              <w:t xml:space="preserve"> [XX] ONLY)</w:t>
            </w:r>
          </w:p>
        </w:tc>
      </w:tr>
      <w:tr w:rsidR="00A02F3E" w:rsidRPr="00BF36D0" w14:paraId="17A1FA5B" w14:textId="77777777" w:rsidTr="007958F3">
        <w:tc>
          <w:tcPr>
            <w:tcW w:w="9468" w:type="dxa"/>
            <w:gridSpan w:val="2"/>
            <w:shd w:val="clear" w:color="auto" w:fill="auto"/>
            <w:tcMar>
              <w:top w:w="85" w:type="dxa"/>
              <w:bottom w:w="85" w:type="dxa"/>
            </w:tcMar>
          </w:tcPr>
          <w:p w14:paraId="2402B9E3"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Parents should fill in this form when applying for a place at the school and should ensure that they have read the admission policy prior to completing the form and returning it to the school office</w:t>
            </w:r>
          </w:p>
        </w:tc>
      </w:tr>
      <w:tr w:rsidR="00A02F3E" w:rsidRPr="00BF36D0" w14:paraId="62F24D80" w14:textId="77777777" w:rsidTr="00A92713">
        <w:tc>
          <w:tcPr>
            <w:tcW w:w="9468" w:type="dxa"/>
            <w:gridSpan w:val="2"/>
            <w:shd w:val="clear" w:color="auto" w:fill="auto"/>
            <w:tcMar>
              <w:top w:w="113" w:type="dxa"/>
              <w:bottom w:w="113" w:type="dxa"/>
            </w:tcMar>
          </w:tcPr>
          <w:p w14:paraId="3272389A" w14:textId="6EA37E19" w:rsidR="00A02F3E" w:rsidRPr="00BF36D0" w:rsidRDefault="00A02F3E" w:rsidP="00A02F3E">
            <w:pPr>
              <w:tabs>
                <w:tab w:val="left" w:pos="567"/>
                <w:tab w:val="left" w:pos="1134"/>
                <w:tab w:val="left" w:pos="1701"/>
              </w:tabs>
              <w:spacing w:after="0" w:line="240" w:lineRule="auto"/>
              <w:rPr>
                <w:rFonts w:eastAsia="Times New Roman" w:cstheme="minorHAnsi"/>
                <w:b/>
                <w:bCs/>
                <w:sz w:val="24"/>
                <w:szCs w:val="24"/>
              </w:rPr>
            </w:pPr>
            <w:r w:rsidRPr="00BF36D0">
              <w:rPr>
                <w:rFonts w:eastAsia="Times New Roman" w:cstheme="minorHAnsi"/>
                <w:b/>
                <w:bCs/>
                <w:sz w:val="24"/>
                <w:szCs w:val="24"/>
              </w:rPr>
              <w:t>Pupil Information</w:t>
            </w:r>
          </w:p>
        </w:tc>
      </w:tr>
      <w:tr w:rsidR="00A02F3E" w:rsidRPr="00BF36D0" w14:paraId="09636B1E" w14:textId="77777777" w:rsidTr="007958F3">
        <w:tc>
          <w:tcPr>
            <w:tcW w:w="4734" w:type="dxa"/>
            <w:tcBorders>
              <w:right w:val="nil"/>
            </w:tcBorders>
            <w:shd w:val="clear" w:color="auto" w:fill="auto"/>
            <w:tcMar>
              <w:top w:w="85" w:type="dxa"/>
              <w:bottom w:w="85" w:type="dxa"/>
            </w:tcMar>
          </w:tcPr>
          <w:p w14:paraId="3FDE576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Surname of child:</w:t>
            </w:r>
          </w:p>
          <w:p w14:paraId="4FCCE569"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0289CDC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Date of birth:</w:t>
            </w:r>
          </w:p>
          <w:p w14:paraId="7BA91772"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c>
          <w:tcPr>
            <w:tcW w:w="4734" w:type="dxa"/>
            <w:tcBorders>
              <w:left w:val="nil"/>
            </w:tcBorders>
            <w:shd w:val="clear" w:color="auto" w:fill="auto"/>
            <w:tcMar>
              <w:top w:w="85" w:type="dxa"/>
              <w:bottom w:w="85" w:type="dxa"/>
            </w:tcMar>
          </w:tcPr>
          <w:p w14:paraId="0427980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Other name(s):</w:t>
            </w:r>
          </w:p>
          <w:p w14:paraId="7E010D2D"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r>
      <w:tr w:rsidR="00A02F3E" w:rsidRPr="00BF36D0" w14:paraId="76C34CC2" w14:textId="77777777" w:rsidTr="00A92713">
        <w:tc>
          <w:tcPr>
            <w:tcW w:w="9468" w:type="dxa"/>
            <w:gridSpan w:val="2"/>
            <w:shd w:val="clear" w:color="auto" w:fill="auto"/>
            <w:tcMar>
              <w:top w:w="113" w:type="dxa"/>
              <w:bottom w:w="113" w:type="dxa"/>
            </w:tcMar>
          </w:tcPr>
          <w:p w14:paraId="2A862196" w14:textId="79B8A71B" w:rsidR="00A02F3E" w:rsidRPr="00BF36D0" w:rsidRDefault="00A02F3E" w:rsidP="00A02F3E">
            <w:pPr>
              <w:tabs>
                <w:tab w:val="left" w:pos="567"/>
                <w:tab w:val="left" w:pos="1134"/>
                <w:tab w:val="left" w:pos="1701"/>
              </w:tabs>
              <w:spacing w:after="0" w:line="240" w:lineRule="auto"/>
              <w:rPr>
                <w:rFonts w:eastAsia="Times New Roman" w:cstheme="minorHAnsi"/>
                <w:b/>
                <w:bCs/>
                <w:sz w:val="24"/>
                <w:szCs w:val="24"/>
              </w:rPr>
            </w:pPr>
            <w:r w:rsidRPr="00BF36D0">
              <w:rPr>
                <w:rFonts w:eastAsia="Times New Roman" w:cstheme="minorHAnsi"/>
                <w:b/>
                <w:bCs/>
                <w:sz w:val="24"/>
                <w:szCs w:val="24"/>
              </w:rPr>
              <w:t>Parent/Carer Information</w:t>
            </w:r>
          </w:p>
        </w:tc>
      </w:tr>
      <w:tr w:rsidR="00A02F3E" w:rsidRPr="00BF36D0" w14:paraId="5480703A" w14:textId="77777777" w:rsidTr="007958F3">
        <w:tc>
          <w:tcPr>
            <w:tcW w:w="4734" w:type="dxa"/>
            <w:tcBorders>
              <w:right w:val="nil"/>
            </w:tcBorders>
            <w:shd w:val="clear" w:color="auto" w:fill="auto"/>
            <w:tcMar>
              <w:top w:w="85" w:type="dxa"/>
              <w:bottom w:w="85" w:type="dxa"/>
            </w:tcMar>
          </w:tcPr>
          <w:p w14:paraId="58DEEE5B"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Name of parent(s)/carer(s):</w:t>
            </w:r>
          </w:p>
          <w:p w14:paraId="7B6AFDC2"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52960079"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 xml:space="preserve">Home address </w:t>
            </w:r>
          </w:p>
          <w:p w14:paraId="5F9D0BA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26D5F75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797F8CDD" w14:textId="77777777" w:rsidR="00A02F3E" w:rsidRPr="00BF36D0" w:rsidRDefault="00A02F3E" w:rsidP="00DA39F8">
            <w:pPr>
              <w:tabs>
                <w:tab w:val="left" w:pos="567"/>
                <w:tab w:val="left" w:pos="1134"/>
                <w:tab w:val="left" w:pos="1701"/>
              </w:tabs>
              <w:spacing w:after="80" w:line="240" w:lineRule="auto"/>
              <w:rPr>
                <w:rFonts w:eastAsia="Times New Roman" w:cstheme="minorHAnsi"/>
                <w:sz w:val="24"/>
                <w:szCs w:val="24"/>
              </w:rPr>
            </w:pPr>
            <w:r w:rsidRPr="00BF36D0">
              <w:rPr>
                <w:rFonts w:eastAsia="Times New Roman" w:cstheme="minorHAnsi"/>
                <w:sz w:val="24"/>
                <w:szCs w:val="24"/>
              </w:rPr>
              <w:t>Home telephone:</w:t>
            </w:r>
          </w:p>
          <w:p w14:paraId="557F4E79" w14:textId="77777777" w:rsidR="00A02F3E" w:rsidRPr="00BF36D0" w:rsidRDefault="00A02F3E" w:rsidP="00DA39F8">
            <w:pPr>
              <w:tabs>
                <w:tab w:val="left" w:pos="567"/>
                <w:tab w:val="left" w:pos="1134"/>
                <w:tab w:val="left" w:pos="1701"/>
              </w:tabs>
              <w:spacing w:after="80" w:line="240" w:lineRule="auto"/>
              <w:rPr>
                <w:rFonts w:eastAsia="Times New Roman" w:cstheme="minorHAnsi"/>
                <w:sz w:val="24"/>
                <w:szCs w:val="24"/>
              </w:rPr>
            </w:pPr>
            <w:r w:rsidRPr="00BF36D0">
              <w:rPr>
                <w:rFonts w:eastAsia="Times New Roman" w:cstheme="minorHAnsi"/>
                <w:sz w:val="24"/>
                <w:szCs w:val="24"/>
              </w:rPr>
              <w:t>Mobile:</w:t>
            </w:r>
          </w:p>
          <w:p w14:paraId="5CE87FE9" w14:textId="77777777" w:rsidR="00A02F3E" w:rsidRPr="00BF36D0" w:rsidRDefault="00A02F3E" w:rsidP="00DA39F8">
            <w:pPr>
              <w:tabs>
                <w:tab w:val="left" w:pos="567"/>
                <w:tab w:val="left" w:pos="1134"/>
                <w:tab w:val="left" w:pos="1701"/>
              </w:tabs>
              <w:spacing w:after="80" w:line="240" w:lineRule="auto"/>
              <w:rPr>
                <w:rFonts w:eastAsia="Times New Roman" w:cstheme="minorHAnsi"/>
                <w:sz w:val="24"/>
                <w:szCs w:val="24"/>
              </w:rPr>
            </w:pPr>
            <w:r w:rsidRPr="00BF36D0">
              <w:rPr>
                <w:rFonts w:eastAsia="Times New Roman" w:cstheme="minorHAnsi"/>
                <w:sz w:val="24"/>
                <w:szCs w:val="24"/>
              </w:rPr>
              <w:t>Email:</w:t>
            </w:r>
          </w:p>
          <w:p w14:paraId="5E7FFCD6"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c>
          <w:tcPr>
            <w:tcW w:w="4734" w:type="dxa"/>
            <w:tcBorders>
              <w:left w:val="nil"/>
            </w:tcBorders>
            <w:shd w:val="clear" w:color="auto" w:fill="auto"/>
            <w:tcMar>
              <w:top w:w="85" w:type="dxa"/>
              <w:bottom w:w="85" w:type="dxa"/>
            </w:tcMar>
          </w:tcPr>
          <w:p w14:paraId="6F138CDC"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5C0FBC12"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62AEEAF5"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6B78B2D6"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1071A2EC"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4A958045"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Daytime telephone (if different):</w:t>
            </w:r>
          </w:p>
          <w:p w14:paraId="6466BD7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r>
      <w:tr w:rsidR="00A02F3E" w:rsidRPr="00BF36D0" w14:paraId="63240411" w14:textId="77777777" w:rsidTr="00A92713">
        <w:tc>
          <w:tcPr>
            <w:tcW w:w="9468" w:type="dxa"/>
            <w:gridSpan w:val="2"/>
            <w:shd w:val="clear" w:color="auto" w:fill="auto"/>
            <w:tcMar>
              <w:top w:w="113" w:type="dxa"/>
              <w:bottom w:w="113" w:type="dxa"/>
            </w:tcMar>
          </w:tcPr>
          <w:p w14:paraId="13E56A19" w14:textId="284CC3CE" w:rsidR="00A02F3E" w:rsidRPr="00BF36D0" w:rsidRDefault="00A02F3E" w:rsidP="00A02F3E">
            <w:pPr>
              <w:tabs>
                <w:tab w:val="left" w:pos="567"/>
                <w:tab w:val="left" w:pos="1134"/>
                <w:tab w:val="left" w:pos="1701"/>
              </w:tabs>
              <w:spacing w:after="0" w:line="240" w:lineRule="auto"/>
              <w:rPr>
                <w:rFonts w:eastAsia="Times New Roman" w:cstheme="minorHAnsi"/>
                <w:b/>
                <w:bCs/>
                <w:sz w:val="24"/>
                <w:szCs w:val="24"/>
              </w:rPr>
            </w:pPr>
            <w:r w:rsidRPr="00BF36D0">
              <w:rPr>
                <w:rFonts w:eastAsia="Times New Roman" w:cstheme="minorHAnsi"/>
                <w:b/>
                <w:bCs/>
                <w:sz w:val="24"/>
                <w:szCs w:val="24"/>
              </w:rPr>
              <w:t>Church Information</w:t>
            </w:r>
          </w:p>
        </w:tc>
      </w:tr>
      <w:tr w:rsidR="00A02F3E" w:rsidRPr="00BF36D0" w14:paraId="253DC385" w14:textId="77777777" w:rsidTr="007958F3">
        <w:tc>
          <w:tcPr>
            <w:tcW w:w="9468" w:type="dxa"/>
            <w:gridSpan w:val="2"/>
            <w:shd w:val="clear" w:color="auto" w:fill="auto"/>
            <w:tcMar>
              <w:top w:w="85" w:type="dxa"/>
              <w:bottom w:w="85" w:type="dxa"/>
            </w:tcMar>
          </w:tcPr>
          <w:p w14:paraId="08F2ABF3" w14:textId="41F9991F" w:rsidR="00520326"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Which church c</w:t>
            </w:r>
            <w:r w:rsidR="00DE4C03" w:rsidRPr="00BF36D0">
              <w:rPr>
                <w:rFonts w:eastAsia="Times New Roman" w:cstheme="minorHAnsi"/>
                <w:sz w:val="24"/>
                <w:szCs w:val="24"/>
              </w:rPr>
              <w:t>riterion</w:t>
            </w:r>
            <w:r w:rsidRPr="00BF36D0">
              <w:rPr>
                <w:rFonts w:eastAsia="Times New Roman" w:cstheme="minorHAnsi"/>
                <w:sz w:val="24"/>
                <w:szCs w:val="24"/>
              </w:rPr>
              <w:t xml:space="preserve"> are you applying under? [</w:t>
            </w:r>
            <w:r w:rsidRPr="00BF36D0">
              <w:rPr>
                <w:rFonts w:eastAsia="Times New Roman" w:cstheme="minorHAnsi"/>
                <w:i/>
                <w:iCs/>
                <w:sz w:val="24"/>
                <w:szCs w:val="24"/>
              </w:rPr>
              <w:t>if more than one in policy</w:t>
            </w:r>
            <w:r w:rsidRPr="00BF36D0">
              <w:rPr>
                <w:rFonts w:eastAsia="Times New Roman" w:cstheme="minorHAnsi"/>
                <w:sz w:val="24"/>
                <w:szCs w:val="24"/>
              </w:rPr>
              <w:t>]</w:t>
            </w:r>
          </w:p>
          <w:p w14:paraId="77BCE8D9" w14:textId="0A972618"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C</w:t>
            </w:r>
            <w:r w:rsidR="00DE4C03" w:rsidRPr="00BF36D0">
              <w:rPr>
                <w:rFonts w:eastAsia="Times New Roman" w:cstheme="minorHAnsi"/>
                <w:sz w:val="24"/>
                <w:szCs w:val="24"/>
              </w:rPr>
              <w:t>riterion</w:t>
            </w:r>
            <w:r w:rsidRPr="00BF36D0">
              <w:rPr>
                <w:rFonts w:eastAsia="Times New Roman" w:cstheme="minorHAnsi"/>
                <w:sz w:val="24"/>
                <w:szCs w:val="24"/>
              </w:rPr>
              <w:t>:</w:t>
            </w:r>
          </w:p>
        </w:tc>
      </w:tr>
      <w:tr w:rsidR="00A02F3E" w:rsidRPr="00BF36D0" w14:paraId="38AE2D7A" w14:textId="77777777" w:rsidTr="007958F3">
        <w:tc>
          <w:tcPr>
            <w:tcW w:w="9468" w:type="dxa"/>
            <w:gridSpan w:val="2"/>
            <w:shd w:val="clear" w:color="auto" w:fill="auto"/>
            <w:tcMar>
              <w:top w:w="85" w:type="dxa"/>
              <w:bottom w:w="85" w:type="dxa"/>
            </w:tcMar>
          </w:tcPr>
          <w:p w14:paraId="2582A5D4"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Name and denomination of church(es) attended:</w:t>
            </w:r>
          </w:p>
          <w:p w14:paraId="20207B07"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74883137"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47F90E80" w14:textId="50CCF3EC"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 xml:space="preserve">Please ask your Priest/Minister to complete the declaration overleaf, </w:t>
            </w:r>
            <w:proofErr w:type="gramStart"/>
            <w:r w:rsidRPr="00BF36D0">
              <w:rPr>
                <w:rFonts w:eastAsia="Times New Roman" w:cstheme="minorHAnsi"/>
                <w:sz w:val="24"/>
                <w:szCs w:val="24"/>
              </w:rPr>
              <w:t>in order to</w:t>
            </w:r>
            <w:proofErr w:type="gramEnd"/>
            <w:r w:rsidRPr="00BF36D0">
              <w:rPr>
                <w:rFonts w:eastAsia="Times New Roman" w:cstheme="minorHAnsi"/>
                <w:sz w:val="24"/>
                <w:szCs w:val="24"/>
              </w:rPr>
              <w:t xml:space="preserve"> confirm your church attendance.</w:t>
            </w:r>
          </w:p>
        </w:tc>
      </w:tr>
      <w:tr w:rsidR="00A02F3E" w:rsidRPr="00BF36D0" w14:paraId="76932530" w14:textId="77777777" w:rsidTr="007958F3">
        <w:tc>
          <w:tcPr>
            <w:tcW w:w="9468" w:type="dxa"/>
            <w:gridSpan w:val="2"/>
            <w:shd w:val="clear" w:color="auto" w:fill="auto"/>
            <w:tcMar>
              <w:top w:w="85" w:type="dxa"/>
              <w:bottom w:w="85" w:type="dxa"/>
            </w:tcMar>
          </w:tcPr>
          <w:p w14:paraId="3C692819" w14:textId="43C5A69A"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Signed:</w:t>
            </w:r>
          </w:p>
          <w:p w14:paraId="29341443"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4DFA0543" w14:textId="0CD77091"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Name</w:t>
            </w:r>
            <w:r w:rsidR="009F4F40" w:rsidRPr="00BF36D0">
              <w:rPr>
                <w:rFonts w:eastAsia="Times New Roman" w:cstheme="minorHAnsi"/>
                <w:sz w:val="24"/>
                <w:szCs w:val="24"/>
              </w:rPr>
              <w:t xml:space="preserve"> </w:t>
            </w:r>
            <w:r w:rsidRPr="00BF36D0">
              <w:rPr>
                <w:rFonts w:eastAsia="Times New Roman" w:cstheme="minorHAnsi"/>
                <w:sz w:val="24"/>
                <w:szCs w:val="24"/>
              </w:rPr>
              <w:t>(parent/carer)</w:t>
            </w:r>
            <w:r w:rsidR="009F4F40" w:rsidRPr="00BF36D0">
              <w:rPr>
                <w:rFonts w:eastAsia="Times New Roman" w:cstheme="minorHAnsi"/>
                <w:sz w:val="24"/>
                <w:szCs w:val="24"/>
              </w:rPr>
              <w:t>:</w:t>
            </w:r>
          </w:p>
          <w:p w14:paraId="0BA8BAA7" w14:textId="6555BB18" w:rsidR="00A02F3E" w:rsidRPr="00BF36D0" w:rsidRDefault="00A02F3E" w:rsidP="00A02F3E">
            <w:pPr>
              <w:tabs>
                <w:tab w:val="left" w:pos="567"/>
                <w:tab w:val="left" w:pos="1134"/>
                <w:tab w:val="left" w:pos="1701"/>
              </w:tabs>
              <w:spacing w:after="0" w:line="240" w:lineRule="auto"/>
              <w:jc w:val="right"/>
              <w:rPr>
                <w:rFonts w:eastAsia="Times New Roman" w:cstheme="minorHAnsi"/>
                <w:i/>
                <w:iCs/>
                <w:color w:val="2F5496" w:themeColor="accent1" w:themeShade="BF"/>
                <w:sz w:val="24"/>
                <w:szCs w:val="24"/>
              </w:rPr>
            </w:pPr>
            <w:r w:rsidRPr="00BF36D0">
              <w:rPr>
                <w:rFonts w:eastAsia="Times New Roman" w:cstheme="minorHAnsi"/>
                <w:i/>
                <w:iCs/>
                <w:color w:val="2F5496" w:themeColor="accent1" w:themeShade="BF"/>
                <w:sz w:val="24"/>
                <w:szCs w:val="24"/>
              </w:rPr>
              <w:t>[</w:t>
            </w:r>
            <w:r w:rsidR="00700184" w:rsidRPr="00BF36D0">
              <w:rPr>
                <w:rFonts w:eastAsia="Times New Roman" w:cstheme="minorHAnsi"/>
                <w:i/>
                <w:iCs/>
                <w:color w:val="2F5496" w:themeColor="accent1" w:themeShade="BF"/>
                <w:sz w:val="24"/>
                <w:szCs w:val="24"/>
              </w:rPr>
              <w:t>N</w:t>
            </w:r>
            <w:r w:rsidRPr="00BF36D0">
              <w:rPr>
                <w:rFonts w:eastAsia="Times New Roman" w:cstheme="minorHAnsi"/>
                <w:i/>
                <w:iCs/>
                <w:color w:val="2F5496" w:themeColor="accent1" w:themeShade="BF"/>
                <w:sz w:val="24"/>
                <w:szCs w:val="24"/>
              </w:rPr>
              <w:t>ote</w:t>
            </w:r>
            <w:r w:rsidR="008259BC" w:rsidRPr="00BF36D0">
              <w:rPr>
                <w:rFonts w:eastAsia="Times New Roman" w:cstheme="minorHAnsi"/>
                <w:i/>
                <w:iCs/>
                <w:color w:val="2F5496" w:themeColor="accent1" w:themeShade="BF"/>
                <w:sz w:val="24"/>
                <w:szCs w:val="24"/>
              </w:rPr>
              <w:t xml:space="preserve"> for schools</w:t>
            </w:r>
            <w:r w:rsidRPr="00BF36D0">
              <w:rPr>
                <w:rFonts w:eastAsia="Times New Roman" w:cstheme="minorHAnsi"/>
                <w:i/>
                <w:iCs/>
                <w:color w:val="2F5496" w:themeColor="accent1" w:themeShade="BF"/>
                <w:sz w:val="24"/>
                <w:szCs w:val="24"/>
              </w:rPr>
              <w:t xml:space="preserve">: you </w:t>
            </w:r>
            <w:r w:rsidRPr="00BF36D0">
              <w:rPr>
                <w:rFonts w:eastAsia="Times New Roman" w:cstheme="minorHAnsi"/>
                <w:b/>
                <w:bCs/>
                <w:i/>
                <w:iCs/>
                <w:color w:val="2F5496" w:themeColor="accent1" w:themeShade="BF"/>
                <w:sz w:val="24"/>
                <w:szCs w:val="24"/>
              </w:rPr>
              <w:t>cannot</w:t>
            </w:r>
            <w:r w:rsidRPr="00BF36D0">
              <w:rPr>
                <w:rFonts w:eastAsia="Times New Roman" w:cstheme="minorHAnsi"/>
                <w:i/>
                <w:iCs/>
                <w:color w:val="2F5496" w:themeColor="accent1" w:themeShade="BF"/>
                <w:sz w:val="24"/>
                <w:szCs w:val="24"/>
              </w:rPr>
              <w:t xml:space="preserve"> insist that both parents sign the SIF]</w:t>
            </w:r>
          </w:p>
          <w:p w14:paraId="4BB1944D" w14:textId="4D408C98"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Date:</w:t>
            </w:r>
          </w:p>
        </w:tc>
      </w:tr>
    </w:tbl>
    <w:p w14:paraId="06068CC4" w14:textId="77777777" w:rsidR="00A02F3E" w:rsidRPr="00BF36D0" w:rsidRDefault="00A02F3E" w:rsidP="00A02F3E">
      <w:pPr>
        <w:tabs>
          <w:tab w:val="left" w:pos="567"/>
          <w:tab w:val="left" w:pos="1134"/>
          <w:tab w:val="left" w:pos="1701"/>
        </w:tabs>
        <w:spacing w:after="0" w:line="240" w:lineRule="auto"/>
        <w:rPr>
          <w:rFonts w:eastAsia="Times New Roman" w:cstheme="minorHAnsi"/>
          <w:b/>
          <w:bCs/>
          <w:sz w:val="24"/>
          <w:szCs w:val="24"/>
        </w:rPr>
      </w:pPr>
      <w:r w:rsidRPr="00BF36D0">
        <w:rPr>
          <w:rFonts w:eastAsia="Times New Roman" w:cstheme="minorHAnsi"/>
          <w:b/>
          <w:bCs/>
          <w:sz w:val="24"/>
          <w:szCs w:val="24"/>
        </w:rPr>
        <w:br w:type="page"/>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7"/>
        <w:gridCol w:w="2633"/>
      </w:tblGrid>
      <w:tr w:rsidR="00A02F3E" w:rsidRPr="00BF36D0" w14:paraId="72657D85" w14:textId="77777777" w:rsidTr="00950E3B">
        <w:tc>
          <w:tcPr>
            <w:tcW w:w="5000" w:type="pct"/>
            <w:gridSpan w:val="2"/>
            <w:shd w:val="clear" w:color="auto" w:fill="auto"/>
            <w:tcMar>
              <w:top w:w="85" w:type="dxa"/>
              <w:bottom w:w="85" w:type="dxa"/>
            </w:tcMar>
          </w:tcPr>
          <w:p w14:paraId="3185BB0C" w14:textId="0564F25F" w:rsidR="00A02F3E" w:rsidRPr="00BF36D0" w:rsidRDefault="00A02F3E" w:rsidP="00DA39F8">
            <w:pPr>
              <w:tabs>
                <w:tab w:val="left" w:pos="567"/>
                <w:tab w:val="left" w:pos="1134"/>
                <w:tab w:val="left" w:pos="1701"/>
              </w:tabs>
              <w:spacing w:after="0" w:line="240" w:lineRule="auto"/>
              <w:jc w:val="center"/>
              <w:rPr>
                <w:rFonts w:eastAsia="Times New Roman" w:cstheme="minorHAnsi"/>
                <w:b/>
                <w:bCs/>
                <w:sz w:val="24"/>
                <w:szCs w:val="24"/>
              </w:rPr>
            </w:pPr>
            <w:r w:rsidRPr="00BF36D0">
              <w:rPr>
                <w:rFonts w:eastAsia="Times New Roman" w:cstheme="minorHAnsi"/>
                <w:b/>
                <w:bCs/>
                <w:sz w:val="24"/>
                <w:szCs w:val="24"/>
              </w:rPr>
              <w:lastRenderedPageBreak/>
              <w:t xml:space="preserve">DECLARATION </w:t>
            </w:r>
          </w:p>
        </w:tc>
      </w:tr>
      <w:tr w:rsidR="00A02F3E" w:rsidRPr="00BF36D0" w14:paraId="51A7EE0E" w14:textId="77777777" w:rsidTr="00950E3B">
        <w:tc>
          <w:tcPr>
            <w:tcW w:w="5000" w:type="pct"/>
            <w:gridSpan w:val="2"/>
            <w:shd w:val="clear" w:color="auto" w:fill="auto"/>
            <w:tcMar>
              <w:top w:w="85" w:type="dxa"/>
              <w:bottom w:w="85" w:type="dxa"/>
            </w:tcMar>
          </w:tcPr>
          <w:p w14:paraId="1A2D9D84"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Name of Priest/ Minister completing this declaration:</w:t>
            </w:r>
          </w:p>
          <w:p w14:paraId="63009330"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281B8828"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434339B4"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Name and address of place of worship:</w:t>
            </w:r>
          </w:p>
          <w:p w14:paraId="050979B3"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578E6A32"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0D8CD36A" w14:textId="1D88F83A" w:rsidR="00A02F3E" w:rsidRPr="00BF36D0" w:rsidRDefault="00AA3D30"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w:t>
            </w:r>
            <w:r w:rsidR="00A02F3E" w:rsidRPr="00BF36D0">
              <w:rPr>
                <w:rFonts w:eastAsia="Times New Roman" w:cstheme="minorHAnsi"/>
                <w:sz w:val="24"/>
                <w:szCs w:val="24"/>
              </w:rPr>
              <w:t xml:space="preserve">Is your church </w:t>
            </w:r>
            <w:r w:rsidR="00F06D7F" w:rsidRPr="00BF36D0">
              <w:rPr>
                <w:rFonts w:eastAsia="Times New Roman" w:cstheme="minorHAnsi"/>
                <w:sz w:val="24"/>
                <w:szCs w:val="24"/>
              </w:rPr>
              <w:t xml:space="preserve">a member of the </w:t>
            </w:r>
            <w:r w:rsidR="00A02F3E" w:rsidRPr="00BF36D0">
              <w:rPr>
                <w:rFonts w:eastAsia="Times New Roman" w:cstheme="minorHAnsi"/>
                <w:sz w:val="24"/>
                <w:szCs w:val="24"/>
              </w:rPr>
              <w:t>Anglican</w:t>
            </w:r>
            <w:r w:rsidR="00F06D7F" w:rsidRPr="00BF36D0">
              <w:rPr>
                <w:rFonts w:eastAsia="Times New Roman" w:cstheme="minorHAnsi"/>
                <w:sz w:val="24"/>
                <w:szCs w:val="24"/>
              </w:rPr>
              <w:t xml:space="preserve"> Communion</w:t>
            </w:r>
            <w:r w:rsidR="00A02F3E" w:rsidRPr="00BF36D0">
              <w:rPr>
                <w:rFonts w:eastAsia="Times New Roman" w:cstheme="minorHAnsi"/>
                <w:sz w:val="24"/>
                <w:szCs w:val="24"/>
              </w:rPr>
              <w:t xml:space="preserve">? Yes/No   </w:t>
            </w:r>
          </w:p>
          <w:p w14:paraId="6E97356A"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27B6F23D" w14:textId="349AECA2" w:rsidR="00AA3D30"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 xml:space="preserve">If no, is your church a member of Churches Together in England, the Evangelical Alliance or Affinity? – </w:t>
            </w:r>
            <w:r w:rsidR="009E5496" w:rsidRPr="00BF36D0">
              <w:rPr>
                <w:rFonts w:eastAsia="Times New Roman" w:cstheme="minorHAnsi"/>
                <w:sz w:val="24"/>
                <w:szCs w:val="24"/>
              </w:rPr>
              <w:t>]</w:t>
            </w:r>
            <w:r w:rsidRPr="00BF36D0">
              <w:rPr>
                <w:rFonts w:eastAsia="Times New Roman" w:cstheme="minorHAnsi"/>
                <w:sz w:val="24"/>
                <w:szCs w:val="24"/>
              </w:rPr>
              <w:t xml:space="preserve"> </w:t>
            </w:r>
          </w:p>
          <w:p w14:paraId="316B633F" w14:textId="77777777" w:rsidR="00D84165" w:rsidRPr="00BF36D0" w:rsidRDefault="00D84165" w:rsidP="00A02F3E">
            <w:pPr>
              <w:tabs>
                <w:tab w:val="left" w:pos="567"/>
                <w:tab w:val="left" w:pos="1134"/>
                <w:tab w:val="left" w:pos="1701"/>
              </w:tabs>
              <w:spacing w:after="0" w:line="240" w:lineRule="auto"/>
              <w:rPr>
                <w:rFonts w:eastAsia="Times New Roman" w:cstheme="minorHAnsi"/>
                <w:sz w:val="24"/>
                <w:szCs w:val="24"/>
              </w:rPr>
            </w:pPr>
          </w:p>
          <w:p w14:paraId="39E90E48" w14:textId="6F1BAE45"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w:t>
            </w:r>
            <w:r w:rsidRPr="00BF36D0">
              <w:rPr>
                <w:rFonts w:eastAsia="Times New Roman" w:cstheme="minorHAnsi"/>
                <w:i/>
                <w:iCs/>
                <w:sz w:val="24"/>
                <w:szCs w:val="24"/>
              </w:rPr>
              <w:t>delete</w:t>
            </w:r>
            <w:r w:rsidR="00AA3D30" w:rsidRPr="00BF36D0">
              <w:rPr>
                <w:rFonts w:eastAsia="Times New Roman" w:cstheme="minorHAnsi"/>
                <w:i/>
                <w:iCs/>
                <w:sz w:val="24"/>
                <w:szCs w:val="24"/>
              </w:rPr>
              <w:t xml:space="preserve">/amend </w:t>
            </w:r>
            <w:r w:rsidR="00384107" w:rsidRPr="00BF36D0">
              <w:rPr>
                <w:rFonts w:eastAsia="Times New Roman" w:cstheme="minorHAnsi"/>
                <w:i/>
                <w:iCs/>
                <w:sz w:val="24"/>
                <w:szCs w:val="24"/>
              </w:rPr>
              <w:t xml:space="preserve">these questions </w:t>
            </w:r>
            <w:r w:rsidR="00AA3D30" w:rsidRPr="00BF36D0">
              <w:rPr>
                <w:rFonts w:eastAsia="Times New Roman" w:cstheme="minorHAnsi"/>
                <w:i/>
                <w:iCs/>
                <w:sz w:val="24"/>
                <w:szCs w:val="24"/>
              </w:rPr>
              <w:t xml:space="preserve">to reflect policy </w:t>
            </w:r>
            <w:r w:rsidR="00384107" w:rsidRPr="00BF36D0">
              <w:rPr>
                <w:rFonts w:eastAsia="Times New Roman" w:cstheme="minorHAnsi"/>
                <w:i/>
                <w:iCs/>
                <w:sz w:val="24"/>
                <w:szCs w:val="24"/>
              </w:rPr>
              <w:t>wording</w:t>
            </w:r>
            <w:r w:rsidRPr="00BF36D0">
              <w:rPr>
                <w:rFonts w:eastAsia="Times New Roman" w:cstheme="minorHAnsi"/>
                <w:sz w:val="24"/>
                <w:szCs w:val="24"/>
              </w:rPr>
              <w:t>]</w:t>
            </w:r>
          </w:p>
          <w:p w14:paraId="3CD5B3DA"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6D6187E9"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r>
      <w:tr w:rsidR="00A02F3E" w:rsidRPr="00BF36D0" w14:paraId="18B536BA" w14:textId="77777777" w:rsidTr="00950E3B">
        <w:tc>
          <w:tcPr>
            <w:tcW w:w="5000" w:type="pct"/>
            <w:gridSpan w:val="2"/>
            <w:shd w:val="clear" w:color="auto" w:fill="auto"/>
            <w:tcMar>
              <w:top w:w="85" w:type="dxa"/>
              <w:bottom w:w="85" w:type="dxa"/>
            </w:tcMar>
          </w:tcPr>
          <w:p w14:paraId="32646508" w14:textId="77777777" w:rsidR="00A02F3E" w:rsidRPr="00BF36D0" w:rsidRDefault="00A02F3E" w:rsidP="00A02F3E">
            <w:pPr>
              <w:tabs>
                <w:tab w:val="left" w:pos="567"/>
                <w:tab w:val="left" w:pos="1134"/>
                <w:tab w:val="left" w:pos="1701"/>
              </w:tabs>
              <w:spacing w:after="0" w:line="240" w:lineRule="auto"/>
              <w:rPr>
                <w:rFonts w:eastAsia="Times New Roman" w:cstheme="minorHAnsi"/>
                <w:i/>
                <w:iCs/>
                <w:sz w:val="24"/>
                <w:szCs w:val="24"/>
              </w:rPr>
            </w:pPr>
            <w:r w:rsidRPr="00BF36D0">
              <w:rPr>
                <w:rFonts w:eastAsia="Times New Roman" w:cstheme="minorHAnsi"/>
                <w:sz w:val="24"/>
                <w:szCs w:val="24"/>
              </w:rPr>
              <w:t xml:space="preserve">The attendance requirements set out in the Admission Policy are: </w:t>
            </w:r>
            <w:r w:rsidRPr="00BF36D0">
              <w:rPr>
                <w:rFonts w:eastAsia="Times New Roman" w:cstheme="minorHAnsi"/>
                <w:i/>
                <w:iCs/>
                <w:sz w:val="24"/>
                <w:szCs w:val="24"/>
              </w:rPr>
              <w:t>[set church criteria out in full here, including any definitions and the attendance variation wording if relevant]</w:t>
            </w:r>
          </w:p>
          <w:p w14:paraId="5084A47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0BA765A5"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0B10F16E" w14:textId="77777777" w:rsidR="00245D72"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Has at least one of the child’s parents/carers [</w:t>
            </w:r>
            <w:r w:rsidRPr="00BF36D0">
              <w:rPr>
                <w:rFonts w:eastAsia="Times New Roman" w:cstheme="minorHAnsi"/>
                <w:i/>
                <w:iCs/>
                <w:sz w:val="24"/>
                <w:szCs w:val="24"/>
              </w:rPr>
              <w:t>or whatever policy says on this</w:t>
            </w:r>
            <w:r w:rsidRPr="00BF36D0">
              <w:rPr>
                <w:rFonts w:eastAsia="Times New Roman" w:cstheme="minorHAnsi"/>
                <w:sz w:val="24"/>
                <w:szCs w:val="24"/>
              </w:rPr>
              <w:t>] attended your church at least [monthly/weekly etc] for a period of at least [one year</w:t>
            </w:r>
            <w:r w:rsidR="00245D72" w:rsidRPr="00BF36D0">
              <w:rPr>
                <w:rFonts w:eastAsia="Times New Roman" w:cstheme="minorHAnsi"/>
                <w:sz w:val="24"/>
                <w:szCs w:val="24"/>
              </w:rPr>
              <w:t>,</w:t>
            </w:r>
            <w:r w:rsidRPr="00BF36D0">
              <w:rPr>
                <w:rFonts w:eastAsia="Times New Roman" w:cstheme="minorHAnsi"/>
                <w:sz w:val="24"/>
                <w:szCs w:val="24"/>
              </w:rPr>
              <w:t xml:space="preserve"> etc</w:t>
            </w:r>
            <w:r w:rsidR="00245D72" w:rsidRPr="00BF36D0">
              <w:rPr>
                <w:rFonts w:eastAsia="Times New Roman" w:cstheme="minorHAnsi"/>
                <w:sz w:val="24"/>
                <w:szCs w:val="24"/>
              </w:rPr>
              <w:t>.</w:t>
            </w:r>
            <w:r w:rsidRPr="00BF36D0">
              <w:rPr>
                <w:rFonts w:eastAsia="Times New Roman" w:cstheme="minorHAnsi"/>
                <w:sz w:val="24"/>
                <w:szCs w:val="24"/>
              </w:rPr>
              <w:t>] prior to this declaration?</w:t>
            </w:r>
          </w:p>
          <w:p w14:paraId="4AEBE65C" w14:textId="77777777" w:rsidR="00245D72" w:rsidRPr="00BF36D0" w:rsidRDefault="00245D72" w:rsidP="00A02F3E">
            <w:pPr>
              <w:tabs>
                <w:tab w:val="left" w:pos="567"/>
                <w:tab w:val="left" w:pos="1134"/>
                <w:tab w:val="left" w:pos="1701"/>
              </w:tabs>
              <w:spacing w:after="0" w:line="240" w:lineRule="auto"/>
              <w:rPr>
                <w:rFonts w:eastAsia="Times New Roman" w:cstheme="minorHAnsi"/>
                <w:sz w:val="24"/>
                <w:szCs w:val="24"/>
              </w:rPr>
            </w:pPr>
          </w:p>
          <w:p w14:paraId="2FF325B0" w14:textId="240ABC70"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YES/NO</w:t>
            </w:r>
          </w:p>
          <w:p w14:paraId="1DF99400"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0AAF8D49"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 xml:space="preserve">If no, please set out the </w:t>
            </w:r>
            <w:r w:rsidRPr="00BF36D0">
              <w:rPr>
                <w:rFonts w:eastAsia="Times New Roman" w:cstheme="minorHAnsi"/>
                <w:b/>
                <w:bCs/>
                <w:sz w:val="24"/>
                <w:szCs w:val="24"/>
              </w:rPr>
              <w:t>period and frequency</w:t>
            </w:r>
            <w:r w:rsidRPr="00BF36D0">
              <w:rPr>
                <w:rFonts w:eastAsia="Times New Roman" w:cstheme="minorHAnsi"/>
                <w:sz w:val="24"/>
                <w:szCs w:val="24"/>
              </w:rPr>
              <w:t xml:space="preserve"> of attendance below:</w:t>
            </w:r>
          </w:p>
          <w:p w14:paraId="0BCBCF5D"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24DECBD9"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123F0BF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17BBBFAE"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r>
      <w:tr w:rsidR="00A02F3E" w:rsidRPr="00BF36D0" w14:paraId="5F3E991C" w14:textId="77777777" w:rsidTr="00950E3B">
        <w:tc>
          <w:tcPr>
            <w:tcW w:w="3665" w:type="pct"/>
            <w:tcBorders>
              <w:right w:val="nil"/>
            </w:tcBorders>
            <w:shd w:val="clear" w:color="auto" w:fill="auto"/>
            <w:tcMar>
              <w:top w:w="85" w:type="dxa"/>
              <w:bottom w:w="85" w:type="dxa"/>
            </w:tcMar>
          </w:tcPr>
          <w:p w14:paraId="7A053109"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Signature of Priest/Minister:</w:t>
            </w:r>
          </w:p>
          <w:p w14:paraId="34370F65"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c>
          <w:tcPr>
            <w:tcW w:w="1335" w:type="pct"/>
            <w:tcBorders>
              <w:left w:val="nil"/>
            </w:tcBorders>
            <w:shd w:val="clear" w:color="auto" w:fill="auto"/>
            <w:tcMar>
              <w:top w:w="85" w:type="dxa"/>
              <w:bottom w:w="85" w:type="dxa"/>
            </w:tcMar>
          </w:tcPr>
          <w:p w14:paraId="711B906C"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Date:</w:t>
            </w:r>
          </w:p>
          <w:p w14:paraId="49806F67"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r>
      <w:tr w:rsidR="00A02F3E" w:rsidRPr="00BF36D0" w14:paraId="1D1793B3" w14:textId="77777777" w:rsidTr="00950E3B">
        <w:tc>
          <w:tcPr>
            <w:tcW w:w="3665" w:type="pct"/>
            <w:tcBorders>
              <w:right w:val="nil"/>
            </w:tcBorders>
            <w:shd w:val="clear" w:color="auto" w:fill="auto"/>
            <w:tcMar>
              <w:top w:w="85" w:type="dxa"/>
              <w:bottom w:w="85" w:type="dxa"/>
            </w:tcMar>
          </w:tcPr>
          <w:p w14:paraId="7F84A714"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1F0A974A"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745AB072"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r w:rsidRPr="00BF36D0">
              <w:rPr>
                <w:rFonts w:eastAsia="Times New Roman" w:cstheme="minorHAnsi"/>
                <w:sz w:val="24"/>
                <w:szCs w:val="24"/>
              </w:rPr>
              <w:t>[</w:t>
            </w:r>
            <w:r w:rsidRPr="00BF36D0">
              <w:rPr>
                <w:rFonts w:eastAsia="Times New Roman" w:cstheme="minorHAnsi"/>
                <w:i/>
                <w:iCs/>
                <w:sz w:val="24"/>
                <w:szCs w:val="24"/>
              </w:rPr>
              <w:t>Where policy takes account of attendance at previous churches</w:t>
            </w:r>
            <w:r w:rsidRPr="00BF36D0">
              <w:rPr>
                <w:rFonts w:eastAsia="Times New Roman" w:cstheme="minorHAnsi"/>
                <w:sz w:val="24"/>
                <w:szCs w:val="24"/>
              </w:rPr>
              <w:t>:</w:t>
            </w:r>
          </w:p>
          <w:p w14:paraId="562FF8F4"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096E8614" w14:textId="77777777" w:rsidR="00A02F3E" w:rsidRPr="00BF36D0" w:rsidRDefault="00A02F3E" w:rsidP="00A02F3E">
            <w:pPr>
              <w:tabs>
                <w:tab w:val="left" w:pos="567"/>
                <w:tab w:val="left" w:pos="1134"/>
                <w:tab w:val="left" w:pos="1701"/>
              </w:tabs>
              <w:spacing w:after="0" w:line="240" w:lineRule="auto"/>
              <w:rPr>
                <w:rFonts w:eastAsia="Times New Roman" w:cstheme="minorHAnsi"/>
                <w:b/>
                <w:bCs/>
                <w:sz w:val="24"/>
                <w:szCs w:val="24"/>
              </w:rPr>
            </w:pPr>
            <w:r w:rsidRPr="00BF36D0">
              <w:rPr>
                <w:rFonts w:eastAsia="Times New Roman" w:cstheme="minorHAnsi"/>
                <w:b/>
                <w:bCs/>
                <w:sz w:val="24"/>
                <w:szCs w:val="24"/>
              </w:rPr>
              <w:t>Note to parents/carers: If you previously attended another church (within the required attendance period) please also ask your previous priest/minister to complete the section overleaf.]</w:t>
            </w:r>
          </w:p>
          <w:p w14:paraId="701A7425"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c>
          <w:tcPr>
            <w:tcW w:w="1335" w:type="pct"/>
            <w:tcBorders>
              <w:left w:val="nil"/>
            </w:tcBorders>
            <w:shd w:val="clear" w:color="auto" w:fill="auto"/>
            <w:tcMar>
              <w:top w:w="85" w:type="dxa"/>
              <w:bottom w:w="85" w:type="dxa"/>
            </w:tcMar>
          </w:tcPr>
          <w:p w14:paraId="41E6A933"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p w14:paraId="48F5E9CF" w14:textId="77777777" w:rsidR="00A02F3E" w:rsidRPr="00BF36D0" w:rsidRDefault="00A02F3E" w:rsidP="00A02F3E">
            <w:pPr>
              <w:tabs>
                <w:tab w:val="left" w:pos="567"/>
                <w:tab w:val="left" w:pos="1134"/>
                <w:tab w:val="left" w:pos="1701"/>
              </w:tabs>
              <w:spacing w:after="0" w:line="240" w:lineRule="auto"/>
              <w:rPr>
                <w:rFonts w:eastAsia="Times New Roman" w:cstheme="minorHAnsi"/>
                <w:sz w:val="24"/>
                <w:szCs w:val="24"/>
              </w:rPr>
            </w:pPr>
          </w:p>
        </w:tc>
      </w:tr>
    </w:tbl>
    <w:p w14:paraId="2C8A0A47" w14:textId="7225C138" w:rsidR="00A02F3E" w:rsidRPr="00BF36D0" w:rsidRDefault="00A02F3E" w:rsidP="00A02F3E">
      <w:pPr>
        <w:tabs>
          <w:tab w:val="left" w:pos="567"/>
          <w:tab w:val="left" w:pos="1134"/>
          <w:tab w:val="left" w:pos="1701"/>
        </w:tabs>
        <w:spacing w:after="0" w:line="240" w:lineRule="auto"/>
        <w:rPr>
          <w:rFonts w:ascii="Arial" w:eastAsia="Times New Roman" w:hAnsi="Arial" w:cs="Arial"/>
          <w:b/>
          <w:bCs/>
          <w:sz w:val="20"/>
          <w:szCs w:val="20"/>
        </w:rPr>
      </w:pPr>
    </w:p>
    <w:p w14:paraId="44561A2C" w14:textId="77777777" w:rsidR="00A02F3E" w:rsidRPr="00BF36D0" w:rsidRDefault="00A02F3E" w:rsidP="00A02F3E">
      <w:pPr>
        <w:spacing w:after="0" w:line="240" w:lineRule="auto"/>
        <w:rPr>
          <w:rFonts w:ascii="Arial" w:eastAsia="Times New Roman" w:hAnsi="Arial" w:cs="Arial"/>
          <w:b/>
          <w:bCs/>
          <w:sz w:val="28"/>
          <w:szCs w:val="28"/>
        </w:rPr>
      </w:pPr>
    </w:p>
    <w:p w14:paraId="49901334" w14:textId="77777777" w:rsidR="00507C26" w:rsidRPr="00BF36D0" w:rsidRDefault="00507C26" w:rsidP="00A02F3E">
      <w:pPr>
        <w:spacing w:after="0" w:line="240" w:lineRule="auto"/>
        <w:rPr>
          <w:rFonts w:ascii="Arial" w:eastAsia="Times New Roman" w:hAnsi="Arial" w:cs="Arial"/>
          <w:b/>
          <w:bCs/>
          <w:sz w:val="28"/>
          <w:szCs w:val="28"/>
        </w:rPr>
      </w:pPr>
    </w:p>
    <w:p w14:paraId="321DA62A" w14:textId="77777777" w:rsidR="00507C26" w:rsidRPr="00BF36D0" w:rsidRDefault="00507C26" w:rsidP="00A02F3E">
      <w:pPr>
        <w:spacing w:after="0" w:line="240" w:lineRule="auto"/>
        <w:rPr>
          <w:rFonts w:ascii="Arial" w:eastAsia="Times New Roman" w:hAnsi="Arial" w:cs="Arial"/>
          <w:b/>
          <w:bCs/>
          <w:sz w:val="28"/>
          <w:szCs w:val="28"/>
        </w:rPr>
      </w:pPr>
    </w:p>
    <w:p w14:paraId="779418E4" w14:textId="114AE967" w:rsidR="00507C26" w:rsidRPr="00BF36D0" w:rsidRDefault="00BB119B" w:rsidP="00507C26">
      <w:pPr>
        <w:spacing w:after="0" w:line="240" w:lineRule="auto"/>
        <w:jc w:val="right"/>
        <w:rPr>
          <w:rFonts w:eastAsia="Times New Roman" w:cstheme="minorHAnsi"/>
          <w:i/>
          <w:iCs/>
          <w:sz w:val="24"/>
          <w:szCs w:val="24"/>
        </w:rPr>
      </w:pPr>
      <w:r w:rsidRPr="00BF36D0">
        <w:rPr>
          <w:rFonts w:eastAsia="Times New Roman" w:cstheme="minorHAnsi"/>
          <w:i/>
          <w:iCs/>
          <w:sz w:val="24"/>
          <w:szCs w:val="24"/>
        </w:rPr>
        <w:t>(Continued on next page)</w:t>
      </w:r>
    </w:p>
    <w:p w14:paraId="5A3A6914" w14:textId="77777777" w:rsidR="00356392" w:rsidRPr="00BF36D0" w:rsidRDefault="00356392" w:rsidP="00507C26">
      <w:pPr>
        <w:spacing w:after="0" w:line="240" w:lineRule="auto"/>
        <w:jc w:val="right"/>
        <w:rPr>
          <w:rFonts w:eastAsia="Times New Roman" w:cstheme="minorHAnsi"/>
          <w:i/>
          <w:iCs/>
          <w:sz w:val="24"/>
          <w:szCs w:val="24"/>
        </w:rPr>
      </w:pPr>
    </w:p>
    <w:tbl>
      <w:tblPr>
        <w:tblStyle w:val="TableGrid11"/>
        <w:tblW w:w="0" w:type="auto"/>
        <w:tblLook w:val="04A0" w:firstRow="1" w:lastRow="0" w:firstColumn="1" w:lastColumn="0" w:noHBand="0" w:noVBand="1"/>
      </w:tblPr>
      <w:tblGrid>
        <w:gridCol w:w="9061"/>
      </w:tblGrid>
      <w:tr w:rsidR="00A02F3E" w:rsidRPr="00BF36D0" w14:paraId="1FABE83C" w14:textId="77777777" w:rsidTr="00BB119B">
        <w:tc>
          <w:tcPr>
            <w:tcW w:w="9061" w:type="dxa"/>
            <w:tcMar>
              <w:top w:w="85" w:type="dxa"/>
              <w:bottom w:w="85" w:type="dxa"/>
            </w:tcMar>
          </w:tcPr>
          <w:p w14:paraId="3636F4FC" w14:textId="77777777" w:rsidR="00A02F3E" w:rsidRPr="00BF36D0" w:rsidRDefault="00A02F3E" w:rsidP="00A02F3E">
            <w:pPr>
              <w:tabs>
                <w:tab w:val="left" w:pos="567"/>
                <w:tab w:val="left" w:pos="1134"/>
                <w:tab w:val="left" w:pos="1701"/>
              </w:tabs>
              <w:rPr>
                <w:rFonts w:ascii="Arial" w:hAnsi="Arial" w:cs="Arial"/>
                <w:b/>
                <w:bCs/>
              </w:rPr>
            </w:pPr>
            <w:r w:rsidRPr="00BF36D0">
              <w:rPr>
                <w:rFonts w:ascii="Arial" w:hAnsi="Arial" w:cs="Arial"/>
                <w:b/>
                <w:bCs/>
              </w:rPr>
              <w:lastRenderedPageBreak/>
              <w:t>(</w:t>
            </w:r>
            <w:r w:rsidRPr="00BF36D0">
              <w:rPr>
                <w:rFonts w:ascii="Arial" w:hAnsi="Arial" w:cs="Arial"/>
                <w:b/>
                <w:bCs/>
                <w:i/>
                <w:iCs/>
              </w:rPr>
              <w:t>If relevant</w:t>
            </w:r>
            <w:r w:rsidRPr="00BF36D0">
              <w:rPr>
                <w:rFonts w:ascii="Arial" w:hAnsi="Arial" w:cs="Arial"/>
                <w:b/>
                <w:bCs/>
              </w:rPr>
              <w:t xml:space="preserve">: Note: This section only needs to be completed where an applicant is requesting that attendance at a previous place of worship be </w:t>
            </w:r>
            <w:proofErr w:type="gramStart"/>
            <w:r w:rsidRPr="00BF36D0">
              <w:rPr>
                <w:rFonts w:ascii="Arial" w:hAnsi="Arial" w:cs="Arial"/>
                <w:b/>
                <w:bCs/>
              </w:rPr>
              <w:t>taken into account</w:t>
            </w:r>
            <w:proofErr w:type="gramEnd"/>
            <w:r w:rsidRPr="00BF36D0">
              <w:rPr>
                <w:rFonts w:ascii="Arial" w:hAnsi="Arial" w:cs="Arial"/>
                <w:b/>
                <w:bCs/>
              </w:rPr>
              <w:t xml:space="preserve"> for admission purposes.)</w:t>
            </w:r>
          </w:p>
          <w:p w14:paraId="756129B5" w14:textId="77777777" w:rsidR="00A02F3E" w:rsidRPr="00BF36D0" w:rsidRDefault="00A02F3E" w:rsidP="00A02F3E">
            <w:pPr>
              <w:tabs>
                <w:tab w:val="left" w:pos="567"/>
                <w:tab w:val="left" w:pos="1134"/>
                <w:tab w:val="left" w:pos="1701"/>
              </w:tabs>
              <w:rPr>
                <w:rFonts w:ascii="Arial" w:hAnsi="Arial" w:cs="Arial"/>
              </w:rPr>
            </w:pPr>
          </w:p>
          <w:p w14:paraId="12949A34" w14:textId="77777777" w:rsidR="00A02F3E" w:rsidRPr="00BF36D0" w:rsidRDefault="00A02F3E" w:rsidP="00A02F3E">
            <w:pPr>
              <w:tabs>
                <w:tab w:val="left" w:pos="567"/>
                <w:tab w:val="left" w:pos="1134"/>
                <w:tab w:val="left" w:pos="1701"/>
              </w:tabs>
              <w:rPr>
                <w:rFonts w:ascii="Arial" w:hAnsi="Arial" w:cs="Arial"/>
              </w:rPr>
            </w:pPr>
          </w:p>
          <w:p w14:paraId="69EC80B3" w14:textId="77777777" w:rsidR="00A02F3E" w:rsidRPr="00BF36D0" w:rsidRDefault="00A02F3E" w:rsidP="00A02F3E">
            <w:pPr>
              <w:tabs>
                <w:tab w:val="left" w:pos="567"/>
                <w:tab w:val="left" w:pos="1134"/>
                <w:tab w:val="left" w:pos="1701"/>
              </w:tabs>
              <w:rPr>
                <w:rFonts w:ascii="Arial" w:hAnsi="Arial" w:cs="Arial"/>
              </w:rPr>
            </w:pPr>
            <w:r w:rsidRPr="00BF36D0">
              <w:rPr>
                <w:rFonts w:ascii="Arial" w:hAnsi="Arial" w:cs="Arial"/>
              </w:rPr>
              <w:t>Name of Priest/Minister:</w:t>
            </w:r>
          </w:p>
          <w:p w14:paraId="31123BA1" w14:textId="77777777" w:rsidR="00A02F3E" w:rsidRPr="00BF36D0" w:rsidRDefault="00A02F3E" w:rsidP="00A02F3E">
            <w:pPr>
              <w:tabs>
                <w:tab w:val="left" w:pos="567"/>
                <w:tab w:val="left" w:pos="1134"/>
                <w:tab w:val="left" w:pos="1701"/>
              </w:tabs>
              <w:rPr>
                <w:rFonts w:ascii="Arial" w:hAnsi="Arial" w:cs="Arial"/>
              </w:rPr>
            </w:pPr>
          </w:p>
          <w:p w14:paraId="238658D8" w14:textId="77777777" w:rsidR="00A02F3E" w:rsidRPr="00BF36D0" w:rsidRDefault="00A02F3E" w:rsidP="00A02F3E">
            <w:pPr>
              <w:tabs>
                <w:tab w:val="left" w:pos="567"/>
                <w:tab w:val="left" w:pos="1134"/>
                <w:tab w:val="left" w:pos="1701"/>
              </w:tabs>
              <w:rPr>
                <w:rFonts w:ascii="Arial" w:hAnsi="Arial" w:cs="Arial"/>
              </w:rPr>
            </w:pPr>
          </w:p>
          <w:p w14:paraId="740B29A3" w14:textId="77777777" w:rsidR="00A02F3E" w:rsidRPr="00BF36D0" w:rsidRDefault="00A02F3E" w:rsidP="00A02F3E">
            <w:pPr>
              <w:tabs>
                <w:tab w:val="left" w:pos="567"/>
                <w:tab w:val="left" w:pos="1134"/>
                <w:tab w:val="left" w:pos="1701"/>
              </w:tabs>
              <w:rPr>
                <w:rFonts w:ascii="Arial" w:hAnsi="Arial" w:cs="Arial"/>
              </w:rPr>
            </w:pPr>
            <w:r w:rsidRPr="00BF36D0">
              <w:rPr>
                <w:rFonts w:ascii="Arial" w:hAnsi="Arial" w:cs="Arial"/>
              </w:rPr>
              <w:t>Name and address of place of worship:</w:t>
            </w:r>
          </w:p>
          <w:p w14:paraId="6B4943E1" w14:textId="77777777" w:rsidR="00A02F3E" w:rsidRPr="00BF36D0" w:rsidRDefault="00A02F3E" w:rsidP="00A02F3E">
            <w:pPr>
              <w:tabs>
                <w:tab w:val="left" w:pos="567"/>
                <w:tab w:val="left" w:pos="1134"/>
                <w:tab w:val="left" w:pos="1701"/>
              </w:tabs>
              <w:rPr>
                <w:rFonts w:ascii="Arial" w:hAnsi="Arial" w:cs="Arial"/>
              </w:rPr>
            </w:pPr>
          </w:p>
          <w:p w14:paraId="74BDFDB4" w14:textId="77777777" w:rsidR="00A02F3E" w:rsidRPr="00BF36D0" w:rsidRDefault="00A02F3E" w:rsidP="00A02F3E">
            <w:pPr>
              <w:tabs>
                <w:tab w:val="left" w:pos="567"/>
                <w:tab w:val="left" w:pos="1134"/>
                <w:tab w:val="left" w:pos="1701"/>
              </w:tabs>
              <w:rPr>
                <w:rFonts w:ascii="Arial" w:hAnsi="Arial" w:cs="Arial"/>
              </w:rPr>
            </w:pPr>
          </w:p>
          <w:p w14:paraId="37BAE30B" w14:textId="77777777" w:rsidR="00A02F3E" w:rsidRPr="00BF36D0" w:rsidRDefault="00A02F3E" w:rsidP="00A02F3E">
            <w:pPr>
              <w:tabs>
                <w:tab w:val="left" w:pos="567"/>
                <w:tab w:val="left" w:pos="1134"/>
                <w:tab w:val="left" w:pos="1701"/>
              </w:tabs>
              <w:rPr>
                <w:rFonts w:ascii="Arial" w:hAnsi="Arial" w:cs="Arial"/>
              </w:rPr>
            </w:pPr>
          </w:p>
          <w:p w14:paraId="17A4F231" w14:textId="2B088D4B" w:rsidR="00A02F3E" w:rsidRPr="00BF36D0" w:rsidRDefault="009E5496" w:rsidP="00A02F3E">
            <w:pPr>
              <w:tabs>
                <w:tab w:val="left" w:pos="567"/>
                <w:tab w:val="left" w:pos="1134"/>
                <w:tab w:val="left" w:pos="1701"/>
              </w:tabs>
              <w:rPr>
                <w:rFonts w:ascii="Arial" w:hAnsi="Arial" w:cs="Arial"/>
              </w:rPr>
            </w:pPr>
            <w:r w:rsidRPr="00BF36D0">
              <w:rPr>
                <w:rFonts w:ascii="Arial" w:hAnsi="Arial" w:cs="Arial"/>
              </w:rPr>
              <w:t>[</w:t>
            </w:r>
            <w:r w:rsidR="00A02F3E" w:rsidRPr="00BF36D0">
              <w:rPr>
                <w:rFonts w:ascii="Arial" w:hAnsi="Arial" w:cs="Arial"/>
              </w:rPr>
              <w:t xml:space="preserve">Is your church </w:t>
            </w:r>
            <w:r w:rsidRPr="00BF36D0">
              <w:rPr>
                <w:rFonts w:ascii="Arial" w:hAnsi="Arial" w:cs="Arial"/>
              </w:rPr>
              <w:t xml:space="preserve">a member of the </w:t>
            </w:r>
            <w:r w:rsidR="00A02F3E" w:rsidRPr="00BF36D0">
              <w:rPr>
                <w:rFonts w:ascii="Arial" w:hAnsi="Arial" w:cs="Arial"/>
              </w:rPr>
              <w:t>Anglican</w:t>
            </w:r>
            <w:r w:rsidRPr="00BF36D0">
              <w:rPr>
                <w:rFonts w:ascii="Arial" w:hAnsi="Arial" w:cs="Arial"/>
              </w:rPr>
              <w:t xml:space="preserve"> Communion</w:t>
            </w:r>
            <w:r w:rsidR="00A02F3E" w:rsidRPr="00BF36D0">
              <w:rPr>
                <w:rFonts w:ascii="Arial" w:hAnsi="Arial" w:cs="Arial"/>
              </w:rPr>
              <w:t xml:space="preserve">? Yes/No   </w:t>
            </w:r>
          </w:p>
          <w:p w14:paraId="2DEC096F" w14:textId="77777777" w:rsidR="00A02F3E" w:rsidRPr="00BF36D0" w:rsidRDefault="00A02F3E" w:rsidP="00A02F3E">
            <w:pPr>
              <w:tabs>
                <w:tab w:val="left" w:pos="567"/>
                <w:tab w:val="left" w:pos="1134"/>
                <w:tab w:val="left" w:pos="1701"/>
              </w:tabs>
              <w:rPr>
                <w:rFonts w:ascii="Arial" w:hAnsi="Arial" w:cs="Arial"/>
              </w:rPr>
            </w:pPr>
          </w:p>
          <w:p w14:paraId="5332B3AD" w14:textId="28F3C63B" w:rsidR="00A02F3E" w:rsidRPr="00BF36D0" w:rsidRDefault="00A02F3E" w:rsidP="00A02F3E">
            <w:pPr>
              <w:tabs>
                <w:tab w:val="left" w:pos="567"/>
                <w:tab w:val="left" w:pos="1134"/>
                <w:tab w:val="left" w:pos="1701"/>
              </w:tabs>
              <w:rPr>
                <w:rFonts w:ascii="Arial" w:hAnsi="Arial" w:cs="Arial"/>
              </w:rPr>
            </w:pPr>
            <w:r w:rsidRPr="00BF36D0">
              <w:rPr>
                <w:rFonts w:ascii="Arial" w:hAnsi="Arial" w:cs="Arial"/>
              </w:rPr>
              <w:t>If no, is your church a member of Churches Together in England, the Evangelical Alliance or Affinity? –  ]</w:t>
            </w:r>
          </w:p>
          <w:p w14:paraId="5B23D135" w14:textId="77777777" w:rsidR="00A02F3E" w:rsidRPr="00BF36D0" w:rsidRDefault="00A02F3E" w:rsidP="00A02F3E">
            <w:pPr>
              <w:tabs>
                <w:tab w:val="left" w:pos="567"/>
                <w:tab w:val="left" w:pos="1134"/>
                <w:tab w:val="left" w:pos="1701"/>
              </w:tabs>
              <w:rPr>
                <w:rFonts w:ascii="Arial" w:hAnsi="Arial" w:cs="Arial"/>
              </w:rPr>
            </w:pPr>
          </w:p>
          <w:p w14:paraId="081DC489" w14:textId="3B58EB81" w:rsidR="00A02F3E" w:rsidRPr="00BF36D0" w:rsidRDefault="00197354" w:rsidP="00A02F3E">
            <w:pPr>
              <w:tabs>
                <w:tab w:val="left" w:pos="567"/>
                <w:tab w:val="left" w:pos="1134"/>
                <w:tab w:val="left" w:pos="1701"/>
              </w:tabs>
              <w:rPr>
                <w:rFonts w:ascii="Arial" w:hAnsi="Arial" w:cs="Arial"/>
              </w:rPr>
            </w:pPr>
            <w:r w:rsidRPr="00BF36D0">
              <w:rPr>
                <w:rFonts w:ascii="Arial" w:hAnsi="Arial" w:cs="Arial"/>
              </w:rPr>
              <w:t>[</w:t>
            </w:r>
            <w:r w:rsidRPr="00BF36D0">
              <w:rPr>
                <w:rFonts w:ascii="Arial" w:hAnsi="Arial" w:cs="Arial"/>
                <w:i/>
                <w:iCs/>
              </w:rPr>
              <w:t>amend as required to match policy</w:t>
            </w:r>
            <w:r w:rsidRPr="00BF36D0">
              <w:rPr>
                <w:rFonts w:ascii="Arial" w:hAnsi="Arial" w:cs="Arial"/>
              </w:rPr>
              <w:t>]</w:t>
            </w:r>
          </w:p>
          <w:p w14:paraId="79096CEB" w14:textId="77777777" w:rsidR="00A02F3E" w:rsidRPr="00BF36D0" w:rsidRDefault="00A02F3E" w:rsidP="00A02F3E">
            <w:pPr>
              <w:tabs>
                <w:tab w:val="left" w:pos="567"/>
                <w:tab w:val="left" w:pos="1134"/>
                <w:tab w:val="left" w:pos="1701"/>
              </w:tabs>
              <w:rPr>
                <w:rFonts w:ascii="Arial" w:hAnsi="Arial" w:cs="Arial"/>
              </w:rPr>
            </w:pPr>
          </w:p>
          <w:p w14:paraId="79A47991" w14:textId="77777777" w:rsidR="00A02F3E" w:rsidRPr="00BF36D0" w:rsidRDefault="00A02F3E" w:rsidP="00A02F3E">
            <w:pPr>
              <w:tabs>
                <w:tab w:val="left" w:pos="567"/>
                <w:tab w:val="left" w:pos="1134"/>
                <w:tab w:val="left" w:pos="1701"/>
              </w:tabs>
              <w:rPr>
                <w:rFonts w:ascii="Arial" w:hAnsi="Arial" w:cs="Arial"/>
              </w:rPr>
            </w:pPr>
            <w:r w:rsidRPr="00BF36D0">
              <w:rPr>
                <w:rFonts w:ascii="Arial" w:hAnsi="Arial" w:cs="Arial"/>
              </w:rPr>
              <w:t>Please confirm the length of time during which [</w:t>
            </w:r>
            <w:r w:rsidRPr="00BF36D0">
              <w:rPr>
                <w:rFonts w:ascii="Arial" w:hAnsi="Arial" w:cs="Arial"/>
                <w:i/>
                <w:iCs/>
              </w:rPr>
              <w:t>use policy wording</w:t>
            </w:r>
            <w:r w:rsidRPr="00BF36D0">
              <w:rPr>
                <w:rFonts w:ascii="Arial" w:hAnsi="Arial" w:cs="Arial"/>
              </w:rPr>
              <w:t xml:space="preserve"> </w:t>
            </w:r>
            <w:r w:rsidRPr="00BF36D0">
              <w:rPr>
                <w:rFonts w:ascii="Arial" w:hAnsi="Arial" w:cs="Arial"/>
                <w:i/>
                <w:iCs/>
              </w:rPr>
              <w:t>e.g. one or more of the child’s parents/carers</w:t>
            </w:r>
            <w:r w:rsidRPr="00BF36D0">
              <w:rPr>
                <w:rFonts w:ascii="Arial" w:hAnsi="Arial" w:cs="Arial"/>
              </w:rPr>
              <w:t>] attended your church and how frequently he/she attended:</w:t>
            </w:r>
          </w:p>
          <w:p w14:paraId="35D895CE" w14:textId="77777777" w:rsidR="00A02F3E" w:rsidRPr="00BF36D0" w:rsidRDefault="00A02F3E" w:rsidP="00A02F3E">
            <w:pPr>
              <w:tabs>
                <w:tab w:val="left" w:pos="567"/>
                <w:tab w:val="left" w:pos="1134"/>
                <w:tab w:val="left" w:pos="1701"/>
              </w:tabs>
              <w:rPr>
                <w:rFonts w:ascii="Arial" w:hAnsi="Arial" w:cs="Arial"/>
              </w:rPr>
            </w:pPr>
          </w:p>
          <w:p w14:paraId="50F7C97D" w14:textId="77777777" w:rsidR="00A02F3E" w:rsidRPr="00BF36D0" w:rsidRDefault="00A02F3E" w:rsidP="00A02F3E">
            <w:pPr>
              <w:tabs>
                <w:tab w:val="left" w:pos="567"/>
                <w:tab w:val="left" w:pos="1134"/>
                <w:tab w:val="left" w:pos="1701"/>
              </w:tabs>
              <w:rPr>
                <w:rFonts w:ascii="Arial" w:hAnsi="Arial" w:cs="Arial"/>
              </w:rPr>
            </w:pPr>
          </w:p>
          <w:p w14:paraId="4CF9AF74" w14:textId="77777777" w:rsidR="00A02F3E" w:rsidRPr="00BF36D0" w:rsidRDefault="00A02F3E" w:rsidP="00A02F3E">
            <w:pPr>
              <w:tabs>
                <w:tab w:val="left" w:pos="567"/>
                <w:tab w:val="left" w:pos="1134"/>
                <w:tab w:val="left" w:pos="1701"/>
              </w:tabs>
              <w:rPr>
                <w:rFonts w:ascii="Arial" w:hAnsi="Arial" w:cs="Arial"/>
              </w:rPr>
            </w:pPr>
          </w:p>
          <w:p w14:paraId="21CCD653" w14:textId="77777777" w:rsidR="00A02F3E" w:rsidRPr="00BF36D0" w:rsidRDefault="00A02F3E" w:rsidP="00A02F3E">
            <w:pPr>
              <w:tabs>
                <w:tab w:val="left" w:pos="567"/>
                <w:tab w:val="left" w:pos="1134"/>
                <w:tab w:val="left" w:pos="1701"/>
              </w:tabs>
              <w:rPr>
                <w:rFonts w:ascii="Arial" w:hAnsi="Arial" w:cs="Arial"/>
              </w:rPr>
            </w:pPr>
          </w:p>
          <w:p w14:paraId="4A46F82E" w14:textId="77777777" w:rsidR="00A02F3E" w:rsidRPr="00BF36D0" w:rsidRDefault="00A02F3E" w:rsidP="00A02F3E">
            <w:pPr>
              <w:rPr>
                <w:rFonts w:ascii="Arial" w:hAnsi="Arial" w:cs="Arial"/>
                <w:b/>
                <w:bCs/>
                <w:sz w:val="28"/>
                <w:szCs w:val="28"/>
              </w:rPr>
            </w:pPr>
          </w:p>
        </w:tc>
      </w:tr>
      <w:tr w:rsidR="00A02F3E" w:rsidRPr="00BF36D0" w14:paraId="401CCF76" w14:textId="77777777" w:rsidTr="00BB119B">
        <w:tc>
          <w:tcPr>
            <w:tcW w:w="9061" w:type="dxa"/>
            <w:tcMar>
              <w:top w:w="85" w:type="dxa"/>
              <w:bottom w:w="85" w:type="dxa"/>
            </w:tcMar>
          </w:tcPr>
          <w:p w14:paraId="20F91260" w14:textId="77777777" w:rsidR="00A02F3E" w:rsidRPr="00BF36D0" w:rsidRDefault="00A02F3E" w:rsidP="00A02F3E">
            <w:pPr>
              <w:tabs>
                <w:tab w:val="left" w:pos="567"/>
                <w:tab w:val="left" w:pos="1134"/>
                <w:tab w:val="left" w:pos="1701"/>
              </w:tabs>
              <w:rPr>
                <w:rFonts w:ascii="Arial" w:hAnsi="Arial" w:cs="Arial"/>
              </w:rPr>
            </w:pPr>
            <w:r w:rsidRPr="00BF36D0">
              <w:rPr>
                <w:rFonts w:ascii="Arial" w:hAnsi="Arial" w:cs="Arial"/>
              </w:rPr>
              <w:t>Signature of Minister/Incumbent:</w:t>
            </w:r>
          </w:p>
          <w:p w14:paraId="0E42B8C8" w14:textId="77777777" w:rsidR="00A02F3E" w:rsidRPr="00BF36D0" w:rsidRDefault="00A02F3E" w:rsidP="00A02F3E">
            <w:pPr>
              <w:tabs>
                <w:tab w:val="left" w:pos="567"/>
                <w:tab w:val="left" w:pos="1134"/>
                <w:tab w:val="left" w:pos="1701"/>
              </w:tabs>
              <w:rPr>
                <w:rFonts w:ascii="Arial" w:hAnsi="Arial" w:cs="Arial"/>
              </w:rPr>
            </w:pPr>
          </w:p>
          <w:p w14:paraId="30B78435" w14:textId="77777777" w:rsidR="00A02F3E" w:rsidRPr="00BF36D0" w:rsidRDefault="00A02F3E" w:rsidP="00A02F3E">
            <w:pPr>
              <w:tabs>
                <w:tab w:val="left" w:pos="567"/>
                <w:tab w:val="left" w:pos="1134"/>
                <w:tab w:val="left" w:pos="1701"/>
              </w:tabs>
              <w:rPr>
                <w:rFonts w:ascii="Arial" w:hAnsi="Arial" w:cs="Arial"/>
              </w:rPr>
            </w:pPr>
          </w:p>
          <w:p w14:paraId="0B57BDE6" w14:textId="77777777" w:rsidR="00A02F3E" w:rsidRPr="00BF36D0" w:rsidRDefault="00A02F3E" w:rsidP="00A02F3E">
            <w:pPr>
              <w:rPr>
                <w:rFonts w:ascii="Arial" w:hAnsi="Arial" w:cs="Arial"/>
              </w:rPr>
            </w:pPr>
            <w:r w:rsidRPr="00BF36D0">
              <w:rPr>
                <w:rFonts w:ascii="Arial" w:hAnsi="Arial" w:cs="Arial"/>
              </w:rPr>
              <w:t>Date:</w:t>
            </w:r>
          </w:p>
        </w:tc>
      </w:tr>
    </w:tbl>
    <w:p w14:paraId="2C4FB078" w14:textId="77777777" w:rsidR="00A02F3E" w:rsidRPr="00BF36D0" w:rsidRDefault="00A02F3E" w:rsidP="00A02F3E">
      <w:pPr>
        <w:spacing w:after="0" w:line="240" w:lineRule="auto"/>
        <w:rPr>
          <w:rFonts w:ascii="Times New Roman" w:eastAsia="Times New Roman" w:hAnsi="Times New Roman" w:cs="Times New Roman"/>
          <w:sz w:val="24"/>
          <w:szCs w:val="24"/>
        </w:rPr>
      </w:pPr>
    </w:p>
    <w:p w14:paraId="0831B3D4" w14:textId="77777777" w:rsidR="00A02F3E" w:rsidRPr="00BF36D0" w:rsidRDefault="00A02F3E" w:rsidP="00A02F3E">
      <w:pPr>
        <w:spacing w:after="0" w:line="240" w:lineRule="auto"/>
        <w:rPr>
          <w:rFonts w:ascii="Times New Roman" w:eastAsia="Times New Roman" w:hAnsi="Times New Roman" w:cs="Times New Roman"/>
          <w:sz w:val="24"/>
          <w:szCs w:val="24"/>
        </w:rPr>
      </w:pPr>
    </w:p>
    <w:p w14:paraId="75CC8362" w14:textId="77777777" w:rsidR="00A02F3E" w:rsidRPr="00BF36D0" w:rsidRDefault="00A02F3E" w:rsidP="00A02F3E">
      <w:pPr>
        <w:spacing w:after="0" w:line="240" w:lineRule="auto"/>
        <w:rPr>
          <w:rFonts w:ascii="Times New Roman" w:eastAsia="Times New Roman" w:hAnsi="Times New Roman" w:cs="Times New Roman"/>
          <w:sz w:val="24"/>
          <w:szCs w:val="24"/>
        </w:rPr>
      </w:pPr>
    </w:p>
    <w:p w14:paraId="5617BCFB" w14:textId="77777777" w:rsidR="00573E5E" w:rsidRPr="00BF36D0" w:rsidRDefault="00573E5E" w:rsidP="00A02F3E">
      <w:pPr>
        <w:tabs>
          <w:tab w:val="left" w:pos="1134"/>
          <w:tab w:val="left" w:pos="1701"/>
        </w:tabs>
        <w:spacing w:after="0" w:line="240" w:lineRule="auto"/>
        <w:ind w:left="720"/>
        <w:rPr>
          <w:rFonts w:ascii="Arial" w:hAnsi="Arial" w:cs="Arial"/>
        </w:rPr>
        <w:sectPr w:rsidR="00573E5E" w:rsidRPr="00BF36D0" w:rsidSect="00EF3169">
          <w:footerReference w:type="first" r:id="rId17"/>
          <w:pgSz w:w="11906" w:h="16838" w:code="9"/>
          <w:pgMar w:top="1191" w:right="1191" w:bottom="1191" w:left="1191" w:header="397" w:footer="170" w:gutter="0"/>
          <w:cols w:space="708"/>
          <w:titlePg/>
          <w:docGrid w:linePitch="360"/>
        </w:sectPr>
      </w:pPr>
    </w:p>
    <w:p w14:paraId="13A5D0E6" w14:textId="02EB2D07" w:rsidR="004911C5" w:rsidRPr="00BF36D0" w:rsidRDefault="00511539" w:rsidP="009E533B">
      <w:pPr>
        <w:pStyle w:val="Heading1"/>
        <w:jc w:val="center"/>
        <w:rPr>
          <w:rFonts w:asciiTheme="minorHAnsi" w:hAnsiTheme="minorHAnsi" w:cstheme="minorHAnsi"/>
          <w:b/>
          <w:bCs/>
        </w:rPr>
      </w:pPr>
      <w:bookmarkStart w:id="15" w:name="_Toc113357997"/>
      <w:r w:rsidRPr="00BF36D0">
        <w:rPr>
          <w:rFonts w:asciiTheme="minorHAnsi" w:hAnsiTheme="minorHAnsi" w:cstheme="minorHAnsi"/>
          <w:b/>
          <w:bCs/>
        </w:rPr>
        <w:lastRenderedPageBreak/>
        <w:t xml:space="preserve">Model </w:t>
      </w:r>
      <w:r w:rsidR="00A8363F" w:rsidRPr="00BF36D0">
        <w:rPr>
          <w:rFonts w:asciiTheme="minorHAnsi" w:hAnsiTheme="minorHAnsi" w:cstheme="minorHAnsi"/>
          <w:b/>
          <w:bCs/>
        </w:rPr>
        <w:t>Appeal statement</w:t>
      </w:r>
      <w:r w:rsidR="00366D69" w:rsidRPr="00BF36D0">
        <w:rPr>
          <w:rFonts w:asciiTheme="minorHAnsi" w:hAnsiTheme="minorHAnsi" w:cstheme="minorHAnsi"/>
          <w:b/>
          <w:bCs/>
        </w:rPr>
        <w:t xml:space="preserve"> (Reception</w:t>
      </w:r>
      <w:r w:rsidR="00027779" w:rsidRPr="00BF36D0">
        <w:rPr>
          <w:rFonts w:asciiTheme="minorHAnsi" w:hAnsiTheme="minorHAnsi" w:cstheme="minorHAnsi"/>
          <w:b/>
          <w:bCs/>
        </w:rPr>
        <w:t>/KS</w:t>
      </w:r>
      <w:proofErr w:type="gramStart"/>
      <w:r w:rsidR="00027779" w:rsidRPr="00BF36D0">
        <w:rPr>
          <w:rFonts w:asciiTheme="minorHAnsi" w:hAnsiTheme="minorHAnsi" w:cstheme="minorHAnsi"/>
          <w:b/>
          <w:bCs/>
        </w:rPr>
        <w:t>1</w:t>
      </w:r>
      <w:r w:rsidR="00366D69" w:rsidRPr="00BF36D0">
        <w:rPr>
          <w:rFonts w:asciiTheme="minorHAnsi" w:hAnsiTheme="minorHAnsi" w:cstheme="minorHAnsi"/>
          <w:b/>
          <w:bCs/>
        </w:rPr>
        <w:t>)</w:t>
      </w:r>
      <w:bookmarkEnd w:id="15"/>
      <w:r w:rsidR="004911C5" w:rsidRPr="00BF36D0">
        <w:rPr>
          <w:rFonts w:ascii="Calibri" w:eastAsia="Times New Roman" w:hAnsi="Calibri" w:cs="Calibri"/>
          <w:b/>
          <w:bCs/>
          <w:lang w:eastAsia="en-GB"/>
        </w:rPr>
        <w:t>[</w:t>
      </w:r>
      <w:proofErr w:type="gramEnd"/>
      <w:r w:rsidR="004911C5" w:rsidRPr="00BF36D0">
        <w:rPr>
          <w:rFonts w:ascii="Calibri" w:eastAsia="Times New Roman" w:hAnsi="Calibri" w:cs="Calibri"/>
          <w:b/>
          <w:bCs/>
          <w:lang w:eastAsia="en-GB"/>
        </w:rPr>
        <w:t>VA School</w:t>
      </w:r>
      <w:r w:rsidR="003750B6" w:rsidRPr="00BF36D0">
        <w:rPr>
          <w:rFonts w:ascii="Calibri" w:eastAsia="Times New Roman" w:hAnsi="Calibri" w:cs="Calibri"/>
          <w:b/>
          <w:bCs/>
          <w:lang w:eastAsia="en-GB"/>
        </w:rPr>
        <w:t>]</w:t>
      </w:r>
      <w:r w:rsidR="003750B6" w:rsidRPr="00BF36D0">
        <w:rPr>
          <w:rStyle w:val="FootnoteReference"/>
          <w:rFonts w:ascii="Calibri" w:eastAsia="Times New Roman" w:hAnsi="Calibri" w:cs="Calibri"/>
          <w:b/>
          <w:bCs/>
          <w:lang w:eastAsia="en-GB"/>
        </w:rPr>
        <w:footnoteReference w:id="8"/>
      </w:r>
    </w:p>
    <w:p w14:paraId="5B4BB8EE" w14:textId="09492B4B" w:rsidR="004911C5" w:rsidRPr="00BF36D0" w:rsidRDefault="004911C5" w:rsidP="00432DF0">
      <w:pPr>
        <w:spacing w:after="120" w:line="240" w:lineRule="auto"/>
        <w:ind w:right="567"/>
        <w:jc w:val="center"/>
        <w:rPr>
          <w:rFonts w:ascii="Calibri" w:eastAsia="Times New Roman" w:hAnsi="Calibri" w:cs="Calibri"/>
          <w:sz w:val="32"/>
          <w:szCs w:val="32"/>
          <w:lang w:eastAsia="en-GB"/>
        </w:rPr>
      </w:pPr>
      <w:r w:rsidRPr="00BF36D0">
        <w:rPr>
          <w:rFonts w:ascii="Calibri" w:eastAsia="Times New Roman" w:hAnsi="Calibri" w:cs="Calibri"/>
          <w:sz w:val="32"/>
          <w:szCs w:val="32"/>
          <w:lang w:eastAsia="en-GB"/>
        </w:rPr>
        <w:t xml:space="preserve">Primary Admission Appeal for </w:t>
      </w:r>
      <w:r w:rsidR="00DB01B1" w:rsidRPr="00BF36D0">
        <w:rPr>
          <w:rFonts w:ascii="Calibri" w:eastAsia="Times New Roman" w:hAnsi="Calibri" w:cs="Calibri"/>
          <w:sz w:val="32"/>
          <w:szCs w:val="32"/>
          <w:lang w:eastAsia="en-GB"/>
        </w:rPr>
        <w:t>a</w:t>
      </w:r>
      <w:r w:rsidRPr="00BF36D0">
        <w:rPr>
          <w:rFonts w:ascii="Calibri" w:eastAsia="Times New Roman" w:hAnsi="Calibri" w:cs="Calibri"/>
          <w:sz w:val="32"/>
          <w:szCs w:val="32"/>
          <w:lang w:eastAsia="en-GB"/>
        </w:rPr>
        <w:t>cademic year 20</w:t>
      </w:r>
      <w:r w:rsidR="003B1FEB" w:rsidRPr="00BF36D0">
        <w:rPr>
          <w:rFonts w:ascii="Calibri" w:eastAsia="Times New Roman" w:hAnsi="Calibri" w:cs="Calibri"/>
          <w:sz w:val="32"/>
          <w:szCs w:val="32"/>
          <w:lang w:eastAsia="en-GB"/>
        </w:rPr>
        <w:t>2</w:t>
      </w:r>
      <w:r w:rsidR="00AD3C85" w:rsidRPr="00BF36D0">
        <w:rPr>
          <w:rFonts w:ascii="Calibri" w:eastAsia="Times New Roman" w:hAnsi="Calibri" w:cs="Calibri"/>
          <w:sz w:val="32"/>
          <w:szCs w:val="32"/>
          <w:lang w:eastAsia="en-GB"/>
        </w:rPr>
        <w:t>5</w:t>
      </w:r>
      <w:r w:rsidRPr="00BF36D0">
        <w:rPr>
          <w:rFonts w:ascii="Calibri" w:eastAsia="Times New Roman" w:hAnsi="Calibri" w:cs="Calibri"/>
          <w:sz w:val="32"/>
          <w:szCs w:val="32"/>
          <w:lang w:eastAsia="en-GB"/>
        </w:rPr>
        <w:t>-20</w:t>
      </w:r>
      <w:r w:rsidR="003B1FEB" w:rsidRPr="00BF36D0">
        <w:rPr>
          <w:rFonts w:ascii="Calibri" w:eastAsia="Times New Roman" w:hAnsi="Calibri" w:cs="Calibri"/>
          <w:sz w:val="32"/>
          <w:szCs w:val="32"/>
          <w:lang w:eastAsia="en-GB"/>
        </w:rPr>
        <w:t>2</w:t>
      </w:r>
      <w:r w:rsidR="00AD3C85" w:rsidRPr="00BF36D0">
        <w:rPr>
          <w:rFonts w:ascii="Calibri" w:eastAsia="Times New Roman" w:hAnsi="Calibri" w:cs="Calibri"/>
          <w:sz w:val="32"/>
          <w:szCs w:val="32"/>
          <w:lang w:eastAsia="en-GB"/>
        </w:rPr>
        <w:t>6</w:t>
      </w:r>
    </w:p>
    <w:p w14:paraId="03027734" w14:textId="77777777" w:rsidR="004911C5" w:rsidRPr="00BF36D0" w:rsidRDefault="004911C5" w:rsidP="004911C5">
      <w:pPr>
        <w:spacing w:after="0" w:line="240" w:lineRule="auto"/>
        <w:ind w:right="569"/>
        <w:jc w:val="center"/>
        <w:rPr>
          <w:rFonts w:ascii="Calibri" w:eastAsia="Times New Roman" w:hAnsi="Calibri" w:cs="Calibri"/>
          <w:sz w:val="28"/>
          <w:szCs w:val="28"/>
          <w:lang w:eastAsia="en-GB"/>
        </w:rPr>
      </w:pPr>
      <w:r w:rsidRPr="00BF36D0">
        <w:rPr>
          <w:rFonts w:ascii="Calibri" w:eastAsia="Times New Roman" w:hAnsi="Calibri" w:cs="Calibri"/>
          <w:sz w:val="28"/>
          <w:szCs w:val="28"/>
          <w:lang w:eastAsia="en-GB"/>
        </w:rPr>
        <w:t>Statement subject to Infant Class Size prejudice on behalf of the Governing Body of [name of school]</w:t>
      </w:r>
    </w:p>
    <w:p w14:paraId="10A3B938" w14:textId="77777777" w:rsidR="004911C5" w:rsidRPr="00BF36D0" w:rsidRDefault="004911C5" w:rsidP="004911C5">
      <w:pPr>
        <w:spacing w:after="0" w:line="240" w:lineRule="auto"/>
        <w:ind w:right="569"/>
        <w:jc w:val="both"/>
        <w:rPr>
          <w:rFonts w:ascii="Calibri" w:eastAsia="Times New Roman" w:hAnsi="Calibri" w:cs="Calibri"/>
          <w:sz w:val="18"/>
          <w:szCs w:val="18"/>
          <w:lang w:eastAsia="en-GB"/>
        </w:rPr>
      </w:pPr>
    </w:p>
    <w:p w14:paraId="74055D14" w14:textId="77777777" w:rsidR="004911C5" w:rsidRPr="00BF36D0" w:rsidRDefault="004911C5" w:rsidP="004911C5">
      <w:pPr>
        <w:spacing w:after="0" w:line="240" w:lineRule="auto"/>
        <w:ind w:right="569"/>
        <w:jc w:val="both"/>
        <w:rPr>
          <w:rFonts w:ascii="Calibri" w:eastAsia="Times New Roman" w:hAnsi="Calibri" w:cs="Calibri"/>
          <w:b/>
          <w:bCs/>
          <w:sz w:val="24"/>
          <w:szCs w:val="24"/>
          <w:lang w:eastAsia="en-GB"/>
        </w:rPr>
      </w:pPr>
      <w:r w:rsidRPr="00BF36D0">
        <w:rPr>
          <w:rFonts w:ascii="Calibri" w:eastAsia="Times New Roman" w:hAnsi="Calibri" w:cs="Calibri"/>
          <w:b/>
          <w:bCs/>
          <w:sz w:val="24"/>
          <w:szCs w:val="24"/>
          <w:lang w:eastAsia="en-GB"/>
        </w:rPr>
        <w:t xml:space="preserve">Name of child: </w:t>
      </w:r>
      <w:r w:rsidRPr="00BF36D0">
        <w:rPr>
          <w:rFonts w:ascii="Calibri" w:eastAsia="Times New Roman" w:hAnsi="Calibri" w:cs="Calibri"/>
          <w:sz w:val="24"/>
          <w:szCs w:val="24"/>
          <w:lang w:eastAsia="en-GB"/>
        </w:rPr>
        <w:t>[XXXXXX]</w:t>
      </w:r>
    </w:p>
    <w:p w14:paraId="0CD0C0E7" w14:textId="77777777" w:rsidR="004911C5" w:rsidRPr="00BF36D0" w:rsidRDefault="004911C5" w:rsidP="004911C5">
      <w:pPr>
        <w:spacing w:after="0" w:line="240" w:lineRule="auto"/>
        <w:ind w:right="569"/>
        <w:jc w:val="both"/>
        <w:rPr>
          <w:rFonts w:ascii="Calibri" w:eastAsia="Times New Roman" w:hAnsi="Calibri" w:cs="Calibri"/>
          <w:sz w:val="28"/>
          <w:szCs w:val="28"/>
          <w:lang w:eastAsia="en-GB"/>
        </w:rPr>
      </w:pPr>
    </w:p>
    <w:p w14:paraId="3F688A41" w14:textId="77777777" w:rsidR="00652E07" w:rsidRPr="00BF36D0" w:rsidRDefault="004911C5">
      <w:pPr>
        <w:pStyle w:val="ListParagraph"/>
        <w:numPr>
          <w:ilvl w:val="0"/>
          <w:numId w:val="13"/>
        </w:numPr>
        <w:spacing w:after="120" w:line="240" w:lineRule="auto"/>
        <w:ind w:left="357" w:right="567" w:hanging="357"/>
        <w:contextualSpacing w:val="0"/>
        <w:jc w:val="both"/>
        <w:rPr>
          <w:rFonts w:ascii="Calibri" w:eastAsia="Times New Roman" w:hAnsi="Calibri" w:cs="Calibri"/>
          <w:b/>
          <w:bCs/>
          <w:sz w:val="24"/>
          <w:szCs w:val="24"/>
          <w:lang w:eastAsia="en-GB"/>
        </w:rPr>
      </w:pPr>
      <w:r w:rsidRPr="00BF36D0">
        <w:rPr>
          <w:rFonts w:ascii="Calibri" w:eastAsia="Times New Roman" w:hAnsi="Calibri" w:cs="Calibri"/>
          <w:b/>
          <w:bCs/>
          <w:sz w:val="24"/>
          <w:szCs w:val="24"/>
          <w:lang w:eastAsia="en-GB"/>
        </w:rPr>
        <w:t>Context</w:t>
      </w:r>
    </w:p>
    <w:p w14:paraId="782EEF56" w14:textId="04DD4704" w:rsidR="00652E07" w:rsidRPr="00BF36D0" w:rsidRDefault="004911C5" w:rsidP="0071382D">
      <w:pPr>
        <w:pStyle w:val="ListParagraph"/>
        <w:spacing w:after="240" w:line="240" w:lineRule="auto"/>
        <w:ind w:left="357" w:right="567"/>
        <w:contextualSpacing w:val="0"/>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 xml:space="preserve">Regulations made under Section 1 of the School Standards and Framework Act 1998 limit the size of an infant class to 30 pupils per </w:t>
      </w:r>
      <w:r w:rsidR="00A611AC" w:rsidRPr="00BF36D0">
        <w:rPr>
          <w:rFonts w:ascii="Calibri" w:eastAsia="Times New Roman" w:hAnsi="Calibri" w:cs="Calibri"/>
          <w:sz w:val="24"/>
          <w:szCs w:val="24"/>
          <w:lang w:eastAsia="en-GB"/>
        </w:rPr>
        <w:t>schoolteacher</w:t>
      </w:r>
      <w:r w:rsidRPr="00BF36D0">
        <w:rPr>
          <w:rFonts w:ascii="Calibri" w:eastAsia="Times New Roman" w:hAnsi="Calibri" w:cs="Calibri"/>
          <w:sz w:val="24"/>
          <w:szCs w:val="24"/>
          <w:lang w:eastAsia="en-GB"/>
        </w:rPr>
        <w:t>, except in very limited circumstances. The Governing Body submits that the present case is one where the admission of an additional child would breach the infant class size limit and there are no measures that can be taken to avoid this breach without prejudicing the provision of efficient education or efficient use of resources.</w:t>
      </w:r>
    </w:p>
    <w:p w14:paraId="0B93E8E2" w14:textId="074B8B62" w:rsidR="004911C5" w:rsidRPr="00BF36D0" w:rsidRDefault="004911C5">
      <w:pPr>
        <w:pStyle w:val="ListParagraph"/>
        <w:numPr>
          <w:ilvl w:val="0"/>
          <w:numId w:val="13"/>
        </w:numPr>
        <w:spacing w:after="120" w:line="240" w:lineRule="auto"/>
        <w:ind w:left="357" w:right="567" w:hanging="357"/>
        <w:contextualSpacing w:val="0"/>
        <w:jc w:val="both"/>
        <w:rPr>
          <w:rFonts w:ascii="Calibri" w:eastAsia="Times New Roman" w:hAnsi="Calibri" w:cs="Calibri"/>
          <w:b/>
          <w:bCs/>
          <w:sz w:val="24"/>
          <w:szCs w:val="24"/>
          <w:lang w:eastAsia="en-GB"/>
        </w:rPr>
      </w:pPr>
      <w:r w:rsidRPr="00BF36D0">
        <w:rPr>
          <w:rFonts w:ascii="Calibri" w:eastAsia="Times New Roman" w:hAnsi="Calibri" w:cs="Calibri"/>
          <w:b/>
          <w:sz w:val="24"/>
          <w:szCs w:val="24"/>
          <w:lang w:eastAsia="en-GB"/>
        </w:rPr>
        <w:t>Admission arrangements and allocations</w:t>
      </w:r>
    </w:p>
    <w:p w14:paraId="45533C11" w14:textId="40CA0607" w:rsidR="004911C5" w:rsidRPr="00BF36D0" w:rsidRDefault="004911C5">
      <w:pPr>
        <w:pStyle w:val="ListParagraph"/>
        <w:numPr>
          <w:ilvl w:val="1"/>
          <w:numId w:val="13"/>
        </w:numPr>
        <w:tabs>
          <w:tab w:val="left" w:pos="720"/>
          <w:tab w:val="left" w:pos="1440"/>
          <w:tab w:val="left" w:pos="2160"/>
        </w:tabs>
        <w:spacing w:after="120" w:line="240" w:lineRule="auto"/>
        <w:ind w:left="788" w:hanging="431"/>
        <w:contextualSpacing w:val="0"/>
        <w:jc w:val="both"/>
        <w:rPr>
          <w:rFonts w:ascii="Calibri" w:eastAsia="Times New Roman" w:hAnsi="Calibri" w:cs="Calibri"/>
          <w:sz w:val="24"/>
          <w:szCs w:val="24"/>
          <w:lang w:eastAsia="en-GB"/>
        </w:rPr>
      </w:pPr>
      <w:r w:rsidRPr="00BF36D0">
        <w:rPr>
          <w:rFonts w:ascii="Calibri" w:eastAsia="Times New Roman" w:hAnsi="Calibri" w:cs="Calibri"/>
          <w:sz w:val="24"/>
          <w:szCs w:val="24"/>
          <w:lang w:eastAsia="en-GB"/>
        </w:rPr>
        <w:t xml:space="preserve">[XXXXX] Church of England School is a Voluntary Aided, one form entry, </w:t>
      </w:r>
      <w:r w:rsidR="001738C8" w:rsidRPr="00BF36D0">
        <w:rPr>
          <w:rFonts w:ascii="Calibri" w:eastAsia="Times New Roman" w:hAnsi="Calibri" w:cs="Calibri"/>
          <w:sz w:val="24"/>
          <w:szCs w:val="24"/>
          <w:lang w:eastAsia="en-GB"/>
        </w:rPr>
        <w:t>p</w:t>
      </w:r>
      <w:r w:rsidRPr="00BF36D0">
        <w:rPr>
          <w:rFonts w:ascii="Calibri" w:eastAsia="Times New Roman" w:hAnsi="Calibri" w:cs="Calibri"/>
          <w:sz w:val="24"/>
          <w:szCs w:val="24"/>
          <w:lang w:eastAsia="en-GB"/>
        </w:rPr>
        <w:t xml:space="preserve">rimary school for children aged between </w:t>
      </w:r>
      <w:proofErr w:type="gramStart"/>
      <w:r w:rsidR="00C1336B" w:rsidRPr="00BF36D0">
        <w:rPr>
          <w:rFonts w:ascii="Calibri" w:eastAsia="Times New Roman" w:hAnsi="Calibri" w:cs="Calibri"/>
          <w:sz w:val="24"/>
          <w:szCs w:val="24"/>
          <w:lang w:eastAsia="en-GB"/>
        </w:rPr>
        <w:t>[..</w:t>
      </w:r>
      <w:proofErr w:type="gramEnd"/>
      <w:r w:rsidR="00C1336B" w:rsidRPr="00BF36D0">
        <w:rPr>
          <w:rFonts w:ascii="Calibri" w:eastAsia="Times New Roman" w:hAnsi="Calibri" w:cs="Calibri"/>
          <w:sz w:val="24"/>
          <w:szCs w:val="24"/>
          <w:lang w:eastAsia="en-GB"/>
        </w:rPr>
        <w:t xml:space="preserve"> and</w:t>
      </w:r>
      <w:proofErr w:type="gramStart"/>
      <w:r w:rsidR="00C1336B" w:rsidRPr="00BF36D0">
        <w:rPr>
          <w:rFonts w:ascii="Calibri" w:eastAsia="Times New Roman" w:hAnsi="Calibri" w:cs="Calibri"/>
          <w:sz w:val="24"/>
          <w:szCs w:val="24"/>
          <w:lang w:eastAsia="en-GB"/>
        </w:rPr>
        <w:t xml:space="preserve"> ..</w:t>
      </w:r>
      <w:proofErr w:type="gramEnd"/>
      <w:r w:rsidR="00C1336B"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 xml:space="preserve"> years of age. The school has a Published Admission Number (PAN) of 30</w:t>
      </w:r>
      <w:r w:rsidR="00AE7A58" w:rsidRPr="00BF36D0">
        <w:rPr>
          <w:rStyle w:val="FootnoteReference"/>
          <w:rFonts w:ascii="Calibri" w:eastAsia="Times New Roman" w:hAnsi="Calibri" w:cs="Calibri"/>
          <w:sz w:val="24"/>
          <w:szCs w:val="24"/>
          <w:lang w:eastAsia="en-GB"/>
        </w:rPr>
        <w:footnoteReference w:id="9"/>
      </w:r>
      <w:r w:rsidR="00AE7A58" w:rsidRPr="00BF36D0">
        <w:rPr>
          <w:rFonts w:ascii="Calibri" w:eastAsia="Times New Roman" w:hAnsi="Calibri" w:cs="Calibri"/>
          <w:sz w:val="24"/>
          <w:szCs w:val="24"/>
          <w:lang w:eastAsia="en-GB"/>
        </w:rPr>
        <w:t xml:space="preserve">. </w:t>
      </w:r>
      <w:r w:rsidRPr="00BF36D0">
        <w:rPr>
          <w:rFonts w:ascii="Calibri" w:eastAsia="Times New Roman" w:hAnsi="Calibri" w:cs="Calibri"/>
          <w:sz w:val="24"/>
          <w:szCs w:val="24"/>
          <w:lang w:eastAsia="en-GB"/>
        </w:rPr>
        <w:t>Year group numbers and class organisation are expected to be as follows when all children for the academic year 202</w:t>
      </w:r>
      <w:r w:rsidR="00AD3C85" w:rsidRPr="00BF36D0">
        <w:rPr>
          <w:rFonts w:ascii="Calibri" w:eastAsia="Times New Roman" w:hAnsi="Calibri" w:cs="Calibri"/>
          <w:sz w:val="24"/>
          <w:szCs w:val="24"/>
          <w:lang w:eastAsia="en-GB"/>
        </w:rPr>
        <w:t>5</w:t>
      </w:r>
      <w:r w:rsidRPr="00BF36D0">
        <w:rPr>
          <w:rFonts w:ascii="Calibri" w:eastAsia="Times New Roman" w:hAnsi="Calibri" w:cs="Calibri"/>
          <w:sz w:val="24"/>
          <w:szCs w:val="24"/>
          <w:lang w:eastAsia="en-GB"/>
        </w:rPr>
        <w:t>/202</w:t>
      </w:r>
      <w:r w:rsidR="00AD3C85" w:rsidRPr="00BF36D0">
        <w:rPr>
          <w:rFonts w:ascii="Calibri" w:eastAsia="Times New Roman" w:hAnsi="Calibri" w:cs="Calibri"/>
          <w:sz w:val="24"/>
          <w:szCs w:val="24"/>
          <w:lang w:eastAsia="en-GB"/>
        </w:rPr>
        <w:t>6</w:t>
      </w:r>
      <w:r w:rsidRPr="00BF36D0">
        <w:rPr>
          <w:rFonts w:ascii="Calibri" w:eastAsia="Times New Roman" w:hAnsi="Calibri" w:cs="Calibri"/>
          <w:sz w:val="24"/>
          <w:szCs w:val="24"/>
          <w:lang w:eastAsia="en-GB"/>
        </w:rPr>
        <w:t xml:space="preserve"> have been admitted.</w:t>
      </w:r>
    </w:p>
    <w:tbl>
      <w:tblPr>
        <w:tblpPr w:leftFromText="180" w:rightFromText="180" w:vertAnchor="text" w:horzAnchor="margin" w:tblpXSpec="right" w:tblpY="149"/>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418"/>
        <w:gridCol w:w="1384"/>
        <w:gridCol w:w="991"/>
        <w:gridCol w:w="900"/>
        <w:gridCol w:w="900"/>
        <w:gridCol w:w="900"/>
        <w:gridCol w:w="878"/>
        <w:gridCol w:w="993"/>
        <w:gridCol w:w="850"/>
      </w:tblGrid>
      <w:tr w:rsidR="004911C5" w:rsidRPr="00BF36D0" w14:paraId="4B27D43A" w14:textId="77777777" w:rsidTr="00464745">
        <w:tc>
          <w:tcPr>
            <w:tcW w:w="1418" w:type="dxa"/>
            <w:tcBorders>
              <w:top w:val="single" w:sz="12" w:space="0" w:color="auto"/>
              <w:left w:val="single" w:sz="12" w:space="0" w:color="auto"/>
              <w:bottom w:val="single" w:sz="6" w:space="0" w:color="auto"/>
              <w:right w:val="single" w:sz="12" w:space="0" w:color="auto"/>
            </w:tcBorders>
            <w:tcMar>
              <w:top w:w="28" w:type="dxa"/>
              <w:bottom w:w="28" w:type="dxa"/>
            </w:tcMar>
          </w:tcPr>
          <w:p w14:paraId="25343E88"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p>
        </w:tc>
        <w:tc>
          <w:tcPr>
            <w:tcW w:w="1384" w:type="dxa"/>
            <w:tcBorders>
              <w:top w:val="single" w:sz="12" w:space="0" w:color="auto"/>
              <w:left w:val="single" w:sz="12" w:space="0" w:color="auto"/>
              <w:bottom w:val="single" w:sz="6" w:space="0" w:color="auto"/>
              <w:right w:val="single" w:sz="6" w:space="0" w:color="auto"/>
            </w:tcBorders>
            <w:tcMar>
              <w:top w:w="28" w:type="dxa"/>
              <w:bottom w:w="28" w:type="dxa"/>
            </w:tcMar>
          </w:tcPr>
          <w:p w14:paraId="604F9F87" w14:textId="77777777" w:rsidR="004911C5" w:rsidRPr="00BF36D0" w:rsidRDefault="004911C5" w:rsidP="0080712A">
            <w:pPr>
              <w:rPr>
                <w:rFonts w:cstheme="minorHAnsi"/>
                <w:b/>
                <w:bCs/>
                <w:sz w:val="24"/>
                <w:szCs w:val="24"/>
                <w:lang w:eastAsia="en-GB"/>
              </w:rPr>
            </w:pPr>
            <w:r w:rsidRPr="00BF36D0">
              <w:rPr>
                <w:rFonts w:cstheme="minorHAnsi"/>
                <w:b/>
                <w:bCs/>
                <w:sz w:val="24"/>
                <w:szCs w:val="24"/>
                <w:lang w:eastAsia="en-GB"/>
              </w:rPr>
              <w:t>Reception</w:t>
            </w:r>
          </w:p>
        </w:tc>
        <w:tc>
          <w:tcPr>
            <w:tcW w:w="991" w:type="dxa"/>
            <w:tcBorders>
              <w:top w:val="single" w:sz="12" w:space="0" w:color="auto"/>
              <w:left w:val="single" w:sz="6" w:space="0" w:color="auto"/>
              <w:bottom w:val="single" w:sz="6" w:space="0" w:color="auto"/>
              <w:right w:val="single" w:sz="6" w:space="0" w:color="auto"/>
            </w:tcBorders>
            <w:tcMar>
              <w:top w:w="28" w:type="dxa"/>
              <w:bottom w:w="28" w:type="dxa"/>
            </w:tcMar>
          </w:tcPr>
          <w:p w14:paraId="69A7D9C1" w14:textId="77777777" w:rsidR="004911C5" w:rsidRPr="00BF36D0" w:rsidRDefault="004911C5" w:rsidP="004911C5">
            <w:pPr>
              <w:tabs>
                <w:tab w:val="decimal" w:pos="402"/>
                <w:tab w:val="left" w:pos="72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Year 1</w:t>
            </w:r>
          </w:p>
        </w:tc>
        <w:tc>
          <w:tcPr>
            <w:tcW w:w="900" w:type="dxa"/>
            <w:tcBorders>
              <w:top w:val="single" w:sz="12" w:space="0" w:color="auto"/>
              <w:left w:val="single" w:sz="6" w:space="0" w:color="auto"/>
              <w:bottom w:val="single" w:sz="6" w:space="0" w:color="auto"/>
              <w:right w:val="single" w:sz="6" w:space="0" w:color="auto"/>
            </w:tcBorders>
            <w:tcMar>
              <w:top w:w="28" w:type="dxa"/>
              <w:bottom w:w="28" w:type="dxa"/>
            </w:tcMar>
          </w:tcPr>
          <w:p w14:paraId="6759A78A"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Year 2</w:t>
            </w:r>
          </w:p>
        </w:tc>
        <w:tc>
          <w:tcPr>
            <w:tcW w:w="900" w:type="dxa"/>
            <w:tcBorders>
              <w:top w:val="single" w:sz="12" w:space="0" w:color="auto"/>
              <w:left w:val="single" w:sz="6" w:space="0" w:color="auto"/>
              <w:bottom w:val="single" w:sz="6" w:space="0" w:color="auto"/>
              <w:right w:val="single" w:sz="6" w:space="0" w:color="auto"/>
            </w:tcBorders>
            <w:tcMar>
              <w:top w:w="28" w:type="dxa"/>
              <w:bottom w:w="28" w:type="dxa"/>
            </w:tcMar>
          </w:tcPr>
          <w:p w14:paraId="757D3E95"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Year 3</w:t>
            </w:r>
          </w:p>
        </w:tc>
        <w:tc>
          <w:tcPr>
            <w:tcW w:w="900" w:type="dxa"/>
            <w:tcBorders>
              <w:top w:val="single" w:sz="12" w:space="0" w:color="auto"/>
              <w:left w:val="single" w:sz="6" w:space="0" w:color="auto"/>
              <w:bottom w:val="single" w:sz="6" w:space="0" w:color="auto"/>
              <w:right w:val="single" w:sz="6" w:space="0" w:color="auto"/>
            </w:tcBorders>
            <w:tcMar>
              <w:top w:w="28" w:type="dxa"/>
              <w:bottom w:w="28" w:type="dxa"/>
            </w:tcMar>
          </w:tcPr>
          <w:p w14:paraId="60D6D815"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Year 4</w:t>
            </w:r>
          </w:p>
        </w:tc>
        <w:tc>
          <w:tcPr>
            <w:tcW w:w="878" w:type="dxa"/>
            <w:tcBorders>
              <w:top w:val="single" w:sz="12" w:space="0" w:color="auto"/>
              <w:left w:val="single" w:sz="6" w:space="0" w:color="auto"/>
              <w:bottom w:val="single" w:sz="6" w:space="0" w:color="auto"/>
              <w:right w:val="single" w:sz="6" w:space="0" w:color="auto"/>
            </w:tcBorders>
            <w:tcMar>
              <w:top w:w="28" w:type="dxa"/>
              <w:bottom w:w="28" w:type="dxa"/>
            </w:tcMar>
          </w:tcPr>
          <w:p w14:paraId="2D2C8482"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Year 5</w:t>
            </w:r>
          </w:p>
        </w:tc>
        <w:tc>
          <w:tcPr>
            <w:tcW w:w="993" w:type="dxa"/>
            <w:tcBorders>
              <w:top w:val="single" w:sz="12" w:space="0" w:color="auto"/>
              <w:left w:val="single" w:sz="6" w:space="0" w:color="auto"/>
              <w:bottom w:val="single" w:sz="6" w:space="0" w:color="auto"/>
              <w:right w:val="single" w:sz="6" w:space="0" w:color="auto"/>
            </w:tcBorders>
            <w:tcMar>
              <w:top w:w="28" w:type="dxa"/>
              <w:bottom w:w="28" w:type="dxa"/>
            </w:tcMar>
          </w:tcPr>
          <w:p w14:paraId="1FE431C4"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Year 6</w:t>
            </w:r>
          </w:p>
        </w:tc>
        <w:tc>
          <w:tcPr>
            <w:tcW w:w="850" w:type="dxa"/>
            <w:tcBorders>
              <w:top w:val="single" w:sz="12" w:space="0" w:color="auto"/>
              <w:left w:val="single" w:sz="6" w:space="0" w:color="auto"/>
              <w:bottom w:val="single" w:sz="6" w:space="0" w:color="auto"/>
              <w:right w:val="single" w:sz="12" w:space="0" w:color="auto"/>
            </w:tcBorders>
            <w:tcMar>
              <w:top w:w="28" w:type="dxa"/>
              <w:bottom w:w="28" w:type="dxa"/>
            </w:tcMar>
          </w:tcPr>
          <w:p w14:paraId="1055EB12"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Total</w:t>
            </w:r>
          </w:p>
        </w:tc>
      </w:tr>
      <w:tr w:rsidR="004911C5" w:rsidRPr="00BF36D0" w14:paraId="4A56C37C" w14:textId="77777777" w:rsidTr="00464745">
        <w:tc>
          <w:tcPr>
            <w:tcW w:w="1418" w:type="dxa"/>
            <w:tcBorders>
              <w:top w:val="single" w:sz="6" w:space="0" w:color="auto"/>
              <w:left w:val="single" w:sz="12" w:space="0" w:color="auto"/>
              <w:bottom w:val="single" w:sz="6" w:space="0" w:color="auto"/>
              <w:right w:val="single" w:sz="12" w:space="0" w:color="auto"/>
            </w:tcBorders>
            <w:tcMar>
              <w:top w:w="28" w:type="dxa"/>
              <w:bottom w:w="28" w:type="dxa"/>
            </w:tcMar>
          </w:tcPr>
          <w:p w14:paraId="520581DF"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Reception</w:t>
            </w:r>
          </w:p>
        </w:tc>
        <w:tc>
          <w:tcPr>
            <w:tcW w:w="1384" w:type="dxa"/>
            <w:tcBorders>
              <w:top w:val="single" w:sz="6" w:space="0" w:color="auto"/>
              <w:left w:val="single" w:sz="12" w:space="0" w:color="auto"/>
              <w:bottom w:val="single" w:sz="6" w:space="0" w:color="auto"/>
              <w:right w:val="single" w:sz="6" w:space="0" w:color="auto"/>
            </w:tcBorders>
            <w:tcMar>
              <w:top w:w="28" w:type="dxa"/>
              <w:bottom w:w="28" w:type="dxa"/>
            </w:tcMar>
          </w:tcPr>
          <w:p w14:paraId="385428D2"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991" w:type="dxa"/>
            <w:tcBorders>
              <w:top w:val="single" w:sz="6" w:space="0" w:color="auto"/>
              <w:left w:val="single" w:sz="6" w:space="0" w:color="auto"/>
              <w:bottom w:val="single" w:sz="6" w:space="0" w:color="auto"/>
              <w:right w:val="single" w:sz="6" w:space="0" w:color="auto"/>
            </w:tcBorders>
            <w:tcMar>
              <w:top w:w="28" w:type="dxa"/>
              <w:bottom w:w="28" w:type="dxa"/>
            </w:tcMar>
          </w:tcPr>
          <w:p w14:paraId="0FAECDD8"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401B8ADF"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7BAB57B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7750E4FD"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78" w:type="dxa"/>
            <w:tcBorders>
              <w:top w:val="single" w:sz="6" w:space="0" w:color="auto"/>
              <w:left w:val="single" w:sz="6" w:space="0" w:color="auto"/>
              <w:bottom w:val="single" w:sz="6" w:space="0" w:color="auto"/>
              <w:right w:val="single" w:sz="6" w:space="0" w:color="auto"/>
            </w:tcBorders>
            <w:tcMar>
              <w:top w:w="28" w:type="dxa"/>
              <w:bottom w:w="28" w:type="dxa"/>
            </w:tcMar>
          </w:tcPr>
          <w:p w14:paraId="756DB21F"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3" w:type="dxa"/>
            <w:tcBorders>
              <w:top w:val="single" w:sz="6" w:space="0" w:color="auto"/>
              <w:left w:val="single" w:sz="6" w:space="0" w:color="auto"/>
              <w:bottom w:val="single" w:sz="6" w:space="0" w:color="auto"/>
              <w:right w:val="single" w:sz="6" w:space="0" w:color="auto"/>
            </w:tcBorders>
            <w:tcMar>
              <w:top w:w="28" w:type="dxa"/>
              <w:bottom w:w="28" w:type="dxa"/>
            </w:tcMar>
          </w:tcPr>
          <w:p w14:paraId="0C5744FA"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50" w:type="dxa"/>
            <w:tcBorders>
              <w:top w:val="single" w:sz="6" w:space="0" w:color="auto"/>
              <w:left w:val="single" w:sz="6" w:space="0" w:color="auto"/>
              <w:bottom w:val="single" w:sz="6" w:space="0" w:color="auto"/>
              <w:right w:val="single" w:sz="12" w:space="0" w:color="auto"/>
            </w:tcBorders>
            <w:tcMar>
              <w:top w:w="28" w:type="dxa"/>
              <w:bottom w:w="28" w:type="dxa"/>
            </w:tcMar>
          </w:tcPr>
          <w:p w14:paraId="0AFDEC1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r>
      <w:tr w:rsidR="004911C5" w:rsidRPr="00BF36D0" w14:paraId="27DF4AB7" w14:textId="77777777" w:rsidTr="00464745">
        <w:tc>
          <w:tcPr>
            <w:tcW w:w="1418" w:type="dxa"/>
            <w:tcBorders>
              <w:top w:val="single" w:sz="6" w:space="0" w:color="auto"/>
              <w:left w:val="single" w:sz="12" w:space="0" w:color="auto"/>
              <w:bottom w:val="single" w:sz="6" w:space="0" w:color="auto"/>
              <w:right w:val="single" w:sz="12" w:space="0" w:color="auto"/>
            </w:tcBorders>
            <w:tcMar>
              <w:top w:w="28" w:type="dxa"/>
              <w:bottom w:w="28" w:type="dxa"/>
            </w:tcMar>
          </w:tcPr>
          <w:p w14:paraId="7D964E6D"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Class 1</w:t>
            </w:r>
          </w:p>
        </w:tc>
        <w:tc>
          <w:tcPr>
            <w:tcW w:w="1384" w:type="dxa"/>
            <w:tcBorders>
              <w:top w:val="single" w:sz="6" w:space="0" w:color="auto"/>
              <w:left w:val="single" w:sz="12" w:space="0" w:color="auto"/>
              <w:bottom w:val="single" w:sz="6" w:space="0" w:color="auto"/>
              <w:right w:val="single" w:sz="6" w:space="0" w:color="auto"/>
            </w:tcBorders>
            <w:tcMar>
              <w:top w:w="28" w:type="dxa"/>
              <w:bottom w:w="28" w:type="dxa"/>
            </w:tcMar>
          </w:tcPr>
          <w:p w14:paraId="0A4B986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1" w:type="dxa"/>
            <w:tcBorders>
              <w:top w:val="single" w:sz="6" w:space="0" w:color="auto"/>
              <w:left w:val="single" w:sz="6" w:space="0" w:color="auto"/>
              <w:bottom w:val="single" w:sz="6" w:space="0" w:color="auto"/>
              <w:right w:val="single" w:sz="6" w:space="0" w:color="auto"/>
            </w:tcBorders>
            <w:tcMar>
              <w:top w:w="28" w:type="dxa"/>
              <w:bottom w:w="28" w:type="dxa"/>
            </w:tcMar>
          </w:tcPr>
          <w:p w14:paraId="11222AA5"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66CAA82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07A19A17"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5DA1277D"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78" w:type="dxa"/>
            <w:tcBorders>
              <w:top w:val="single" w:sz="6" w:space="0" w:color="auto"/>
              <w:left w:val="single" w:sz="6" w:space="0" w:color="auto"/>
              <w:bottom w:val="single" w:sz="6" w:space="0" w:color="auto"/>
              <w:right w:val="single" w:sz="6" w:space="0" w:color="auto"/>
            </w:tcBorders>
            <w:tcMar>
              <w:top w:w="28" w:type="dxa"/>
              <w:bottom w:w="28" w:type="dxa"/>
            </w:tcMar>
          </w:tcPr>
          <w:p w14:paraId="0A74DD0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3" w:type="dxa"/>
            <w:tcBorders>
              <w:top w:val="single" w:sz="6" w:space="0" w:color="auto"/>
              <w:left w:val="single" w:sz="6" w:space="0" w:color="auto"/>
              <w:bottom w:val="single" w:sz="6" w:space="0" w:color="auto"/>
              <w:right w:val="single" w:sz="6" w:space="0" w:color="auto"/>
            </w:tcBorders>
            <w:tcMar>
              <w:top w:w="28" w:type="dxa"/>
              <w:bottom w:w="28" w:type="dxa"/>
            </w:tcMar>
          </w:tcPr>
          <w:p w14:paraId="404FF743"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50" w:type="dxa"/>
            <w:tcBorders>
              <w:top w:val="single" w:sz="6" w:space="0" w:color="auto"/>
              <w:left w:val="single" w:sz="6" w:space="0" w:color="auto"/>
              <w:bottom w:val="single" w:sz="6" w:space="0" w:color="auto"/>
              <w:right w:val="single" w:sz="12" w:space="0" w:color="auto"/>
            </w:tcBorders>
            <w:tcMar>
              <w:top w:w="28" w:type="dxa"/>
              <w:bottom w:w="28" w:type="dxa"/>
            </w:tcMar>
          </w:tcPr>
          <w:p w14:paraId="56CD9523"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r>
      <w:tr w:rsidR="004911C5" w:rsidRPr="00BF36D0" w14:paraId="5A124E7C" w14:textId="77777777" w:rsidTr="00464745">
        <w:tc>
          <w:tcPr>
            <w:tcW w:w="1418" w:type="dxa"/>
            <w:tcBorders>
              <w:top w:val="single" w:sz="6" w:space="0" w:color="auto"/>
              <w:left w:val="single" w:sz="12" w:space="0" w:color="auto"/>
              <w:bottom w:val="single" w:sz="6" w:space="0" w:color="auto"/>
              <w:right w:val="single" w:sz="12" w:space="0" w:color="auto"/>
            </w:tcBorders>
            <w:tcMar>
              <w:top w:w="28" w:type="dxa"/>
              <w:bottom w:w="28" w:type="dxa"/>
            </w:tcMar>
          </w:tcPr>
          <w:p w14:paraId="3C4210A5"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Class 2</w:t>
            </w:r>
          </w:p>
        </w:tc>
        <w:tc>
          <w:tcPr>
            <w:tcW w:w="1384" w:type="dxa"/>
            <w:tcBorders>
              <w:top w:val="single" w:sz="6" w:space="0" w:color="auto"/>
              <w:left w:val="single" w:sz="12" w:space="0" w:color="auto"/>
              <w:bottom w:val="single" w:sz="6" w:space="0" w:color="auto"/>
              <w:right w:val="single" w:sz="6" w:space="0" w:color="auto"/>
            </w:tcBorders>
            <w:tcMar>
              <w:top w:w="28" w:type="dxa"/>
              <w:bottom w:w="28" w:type="dxa"/>
            </w:tcMar>
          </w:tcPr>
          <w:p w14:paraId="4D854C54"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1" w:type="dxa"/>
            <w:tcBorders>
              <w:top w:val="single" w:sz="6" w:space="0" w:color="auto"/>
              <w:left w:val="single" w:sz="6" w:space="0" w:color="auto"/>
              <w:bottom w:val="single" w:sz="6" w:space="0" w:color="auto"/>
              <w:right w:val="single" w:sz="6" w:space="0" w:color="auto"/>
            </w:tcBorders>
            <w:tcMar>
              <w:top w:w="28" w:type="dxa"/>
              <w:bottom w:w="28" w:type="dxa"/>
            </w:tcMar>
          </w:tcPr>
          <w:p w14:paraId="0DCE09CF"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345B1521"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31</w:t>
            </w: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25465F0B"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17B8EA7C"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78" w:type="dxa"/>
            <w:tcBorders>
              <w:top w:val="single" w:sz="6" w:space="0" w:color="auto"/>
              <w:left w:val="single" w:sz="6" w:space="0" w:color="auto"/>
              <w:bottom w:val="single" w:sz="6" w:space="0" w:color="auto"/>
              <w:right w:val="single" w:sz="6" w:space="0" w:color="auto"/>
            </w:tcBorders>
            <w:tcMar>
              <w:top w:w="28" w:type="dxa"/>
              <w:bottom w:w="28" w:type="dxa"/>
            </w:tcMar>
          </w:tcPr>
          <w:p w14:paraId="2C086772"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3" w:type="dxa"/>
            <w:tcBorders>
              <w:top w:val="single" w:sz="6" w:space="0" w:color="auto"/>
              <w:left w:val="single" w:sz="6" w:space="0" w:color="auto"/>
              <w:bottom w:val="single" w:sz="6" w:space="0" w:color="auto"/>
              <w:right w:val="single" w:sz="6" w:space="0" w:color="auto"/>
            </w:tcBorders>
            <w:tcMar>
              <w:top w:w="28" w:type="dxa"/>
              <w:bottom w:w="28" w:type="dxa"/>
            </w:tcMar>
          </w:tcPr>
          <w:p w14:paraId="5975566E"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50" w:type="dxa"/>
            <w:tcBorders>
              <w:top w:val="single" w:sz="6" w:space="0" w:color="auto"/>
              <w:left w:val="single" w:sz="6" w:space="0" w:color="auto"/>
              <w:bottom w:val="single" w:sz="6" w:space="0" w:color="auto"/>
              <w:right w:val="single" w:sz="12" w:space="0" w:color="auto"/>
            </w:tcBorders>
            <w:tcMar>
              <w:top w:w="28" w:type="dxa"/>
              <w:bottom w:w="28" w:type="dxa"/>
            </w:tcMar>
          </w:tcPr>
          <w:p w14:paraId="0581A7E2"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31</w:t>
            </w:r>
          </w:p>
        </w:tc>
      </w:tr>
      <w:tr w:rsidR="004911C5" w:rsidRPr="00BF36D0" w14:paraId="045BDF95" w14:textId="77777777" w:rsidTr="00464745">
        <w:tc>
          <w:tcPr>
            <w:tcW w:w="1418" w:type="dxa"/>
            <w:tcBorders>
              <w:top w:val="single" w:sz="6" w:space="0" w:color="auto"/>
              <w:left w:val="single" w:sz="12" w:space="0" w:color="auto"/>
              <w:bottom w:val="single" w:sz="6" w:space="0" w:color="auto"/>
              <w:right w:val="single" w:sz="12" w:space="0" w:color="auto"/>
            </w:tcBorders>
            <w:tcMar>
              <w:top w:w="28" w:type="dxa"/>
              <w:bottom w:w="28" w:type="dxa"/>
            </w:tcMar>
          </w:tcPr>
          <w:p w14:paraId="0B59CC88"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Class 3</w:t>
            </w:r>
          </w:p>
        </w:tc>
        <w:tc>
          <w:tcPr>
            <w:tcW w:w="1384" w:type="dxa"/>
            <w:tcBorders>
              <w:top w:val="single" w:sz="6" w:space="0" w:color="auto"/>
              <w:left w:val="single" w:sz="12" w:space="0" w:color="auto"/>
              <w:bottom w:val="single" w:sz="6" w:space="0" w:color="auto"/>
              <w:right w:val="single" w:sz="6" w:space="0" w:color="auto"/>
            </w:tcBorders>
            <w:tcMar>
              <w:top w:w="28" w:type="dxa"/>
              <w:bottom w:w="28" w:type="dxa"/>
            </w:tcMar>
          </w:tcPr>
          <w:p w14:paraId="0F083CF3"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1" w:type="dxa"/>
            <w:tcBorders>
              <w:top w:val="single" w:sz="6" w:space="0" w:color="auto"/>
              <w:left w:val="single" w:sz="6" w:space="0" w:color="auto"/>
              <w:bottom w:val="single" w:sz="6" w:space="0" w:color="auto"/>
              <w:right w:val="single" w:sz="6" w:space="0" w:color="auto"/>
            </w:tcBorders>
            <w:tcMar>
              <w:top w:w="28" w:type="dxa"/>
              <w:bottom w:w="28" w:type="dxa"/>
            </w:tcMar>
          </w:tcPr>
          <w:p w14:paraId="4A16EAF4"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6C4060B7"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7CCB30A8"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29</w:t>
            </w: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1A1697B1"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78" w:type="dxa"/>
            <w:tcBorders>
              <w:top w:val="single" w:sz="6" w:space="0" w:color="auto"/>
              <w:left w:val="single" w:sz="6" w:space="0" w:color="auto"/>
              <w:bottom w:val="single" w:sz="6" w:space="0" w:color="auto"/>
              <w:right w:val="single" w:sz="6" w:space="0" w:color="auto"/>
            </w:tcBorders>
            <w:tcMar>
              <w:top w:w="28" w:type="dxa"/>
              <w:bottom w:w="28" w:type="dxa"/>
            </w:tcMar>
          </w:tcPr>
          <w:p w14:paraId="6FC6221C"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3" w:type="dxa"/>
            <w:tcBorders>
              <w:top w:val="single" w:sz="6" w:space="0" w:color="auto"/>
              <w:left w:val="single" w:sz="6" w:space="0" w:color="auto"/>
              <w:bottom w:val="single" w:sz="6" w:space="0" w:color="auto"/>
              <w:right w:val="single" w:sz="6" w:space="0" w:color="auto"/>
            </w:tcBorders>
            <w:tcMar>
              <w:top w:w="28" w:type="dxa"/>
              <w:bottom w:w="28" w:type="dxa"/>
            </w:tcMar>
          </w:tcPr>
          <w:p w14:paraId="1F1790F2"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50" w:type="dxa"/>
            <w:tcBorders>
              <w:top w:val="single" w:sz="6" w:space="0" w:color="auto"/>
              <w:left w:val="single" w:sz="6" w:space="0" w:color="auto"/>
              <w:bottom w:val="single" w:sz="6" w:space="0" w:color="auto"/>
              <w:right w:val="single" w:sz="12" w:space="0" w:color="auto"/>
            </w:tcBorders>
            <w:tcMar>
              <w:top w:w="28" w:type="dxa"/>
              <w:bottom w:w="28" w:type="dxa"/>
            </w:tcMar>
          </w:tcPr>
          <w:p w14:paraId="662068A8"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29</w:t>
            </w:r>
          </w:p>
        </w:tc>
      </w:tr>
      <w:tr w:rsidR="004911C5" w:rsidRPr="00BF36D0" w14:paraId="3F97DF7C" w14:textId="77777777" w:rsidTr="00464745">
        <w:tc>
          <w:tcPr>
            <w:tcW w:w="1418" w:type="dxa"/>
            <w:tcBorders>
              <w:top w:val="single" w:sz="6" w:space="0" w:color="auto"/>
              <w:left w:val="single" w:sz="12" w:space="0" w:color="auto"/>
              <w:bottom w:val="single" w:sz="6" w:space="0" w:color="auto"/>
              <w:right w:val="single" w:sz="12" w:space="0" w:color="auto"/>
            </w:tcBorders>
            <w:tcMar>
              <w:top w:w="28" w:type="dxa"/>
              <w:bottom w:w="28" w:type="dxa"/>
            </w:tcMar>
          </w:tcPr>
          <w:p w14:paraId="539D15D8"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Class 4</w:t>
            </w:r>
          </w:p>
        </w:tc>
        <w:tc>
          <w:tcPr>
            <w:tcW w:w="1384" w:type="dxa"/>
            <w:tcBorders>
              <w:top w:val="single" w:sz="6" w:space="0" w:color="auto"/>
              <w:left w:val="single" w:sz="12" w:space="0" w:color="auto"/>
              <w:bottom w:val="single" w:sz="6" w:space="0" w:color="auto"/>
              <w:right w:val="single" w:sz="6" w:space="0" w:color="auto"/>
            </w:tcBorders>
            <w:tcMar>
              <w:top w:w="28" w:type="dxa"/>
              <w:bottom w:w="28" w:type="dxa"/>
            </w:tcMar>
          </w:tcPr>
          <w:p w14:paraId="4C5BDA95"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1" w:type="dxa"/>
            <w:tcBorders>
              <w:top w:val="single" w:sz="6" w:space="0" w:color="auto"/>
              <w:left w:val="single" w:sz="6" w:space="0" w:color="auto"/>
              <w:bottom w:val="single" w:sz="6" w:space="0" w:color="auto"/>
              <w:right w:val="single" w:sz="6" w:space="0" w:color="auto"/>
            </w:tcBorders>
            <w:tcMar>
              <w:top w:w="28" w:type="dxa"/>
              <w:bottom w:w="28" w:type="dxa"/>
            </w:tcMar>
          </w:tcPr>
          <w:p w14:paraId="7ADD5B2B"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18FF870C"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1DEC85BE"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15D38E3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31</w:t>
            </w:r>
          </w:p>
        </w:tc>
        <w:tc>
          <w:tcPr>
            <w:tcW w:w="878" w:type="dxa"/>
            <w:tcBorders>
              <w:top w:val="single" w:sz="6" w:space="0" w:color="auto"/>
              <w:left w:val="single" w:sz="6" w:space="0" w:color="auto"/>
              <w:bottom w:val="single" w:sz="6" w:space="0" w:color="auto"/>
              <w:right w:val="single" w:sz="6" w:space="0" w:color="auto"/>
            </w:tcBorders>
            <w:tcMar>
              <w:top w:w="28" w:type="dxa"/>
              <w:bottom w:w="28" w:type="dxa"/>
            </w:tcMar>
          </w:tcPr>
          <w:p w14:paraId="70036C54"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3" w:type="dxa"/>
            <w:tcBorders>
              <w:top w:val="single" w:sz="6" w:space="0" w:color="auto"/>
              <w:left w:val="single" w:sz="6" w:space="0" w:color="auto"/>
              <w:bottom w:val="single" w:sz="6" w:space="0" w:color="auto"/>
              <w:right w:val="single" w:sz="6" w:space="0" w:color="auto"/>
            </w:tcBorders>
            <w:tcMar>
              <w:top w:w="28" w:type="dxa"/>
              <w:bottom w:w="28" w:type="dxa"/>
            </w:tcMar>
          </w:tcPr>
          <w:p w14:paraId="4E5FD3FE"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50" w:type="dxa"/>
            <w:tcBorders>
              <w:top w:val="single" w:sz="6" w:space="0" w:color="auto"/>
              <w:left w:val="single" w:sz="6" w:space="0" w:color="auto"/>
              <w:bottom w:val="single" w:sz="6" w:space="0" w:color="auto"/>
              <w:right w:val="single" w:sz="12" w:space="0" w:color="auto"/>
            </w:tcBorders>
            <w:tcMar>
              <w:top w:w="28" w:type="dxa"/>
              <w:bottom w:w="28" w:type="dxa"/>
            </w:tcMar>
          </w:tcPr>
          <w:p w14:paraId="4D548C51"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31</w:t>
            </w:r>
          </w:p>
        </w:tc>
      </w:tr>
      <w:tr w:rsidR="004911C5" w:rsidRPr="00BF36D0" w14:paraId="6DCDA69A" w14:textId="77777777" w:rsidTr="00464745">
        <w:tc>
          <w:tcPr>
            <w:tcW w:w="1418" w:type="dxa"/>
            <w:tcBorders>
              <w:top w:val="single" w:sz="6" w:space="0" w:color="auto"/>
              <w:left w:val="single" w:sz="12" w:space="0" w:color="auto"/>
              <w:bottom w:val="single" w:sz="6" w:space="0" w:color="auto"/>
              <w:right w:val="single" w:sz="12" w:space="0" w:color="auto"/>
            </w:tcBorders>
            <w:tcMar>
              <w:top w:w="28" w:type="dxa"/>
              <w:bottom w:w="28" w:type="dxa"/>
            </w:tcMar>
          </w:tcPr>
          <w:p w14:paraId="40656CA4"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Class 5</w:t>
            </w:r>
          </w:p>
        </w:tc>
        <w:tc>
          <w:tcPr>
            <w:tcW w:w="1384" w:type="dxa"/>
            <w:tcBorders>
              <w:top w:val="single" w:sz="6" w:space="0" w:color="auto"/>
              <w:left w:val="single" w:sz="12" w:space="0" w:color="auto"/>
              <w:bottom w:val="single" w:sz="6" w:space="0" w:color="auto"/>
              <w:right w:val="single" w:sz="6" w:space="0" w:color="auto"/>
            </w:tcBorders>
            <w:tcMar>
              <w:top w:w="28" w:type="dxa"/>
              <w:bottom w:w="28" w:type="dxa"/>
            </w:tcMar>
          </w:tcPr>
          <w:p w14:paraId="0E05AC31"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1" w:type="dxa"/>
            <w:tcBorders>
              <w:top w:val="single" w:sz="6" w:space="0" w:color="auto"/>
              <w:left w:val="single" w:sz="6" w:space="0" w:color="auto"/>
              <w:bottom w:val="single" w:sz="6" w:space="0" w:color="auto"/>
              <w:right w:val="single" w:sz="6" w:space="0" w:color="auto"/>
            </w:tcBorders>
            <w:tcMar>
              <w:top w:w="28" w:type="dxa"/>
              <w:bottom w:w="28" w:type="dxa"/>
            </w:tcMar>
          </w:tcPr>
          <w:p w14:paraId="0AAB9AC3"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745CDED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29DDBA32"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6" w:space="0" w:color="auto"/>
              <w:right w:val="single" w:sz="6" w:space="0" w:color="auto"/>
            </w:tcBorders>
            <w:tcMar>
              <w:top w:w="28" w:type="dxa"/>
              <w:bottom w:w="28" w:type="dxa"/>
            </w:tcMar>
          </w:tcPr>
          <w:p w14:paraId="3A3CCCC8"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78" w:type="dxa"/>
            <w:tcBorders>
              <w:top w:val="single" w:sz="6" w:space="0" w:color="auto"/>
              <w:left w:val="single" w:sz="6" w:space="0" w:color="auto"/>
              <w:bottom w:val="single" w:sz="6" w:space="0" w:color="auto"/>
              <w:right w:val="single" w:sz="6" w:space="0" w:color="auto"/>
            </w:tcBorders>
            <w:tcMar>
              <w:top w:w="28" w:type="dxa"/>
              <w:bottom w:w="28" w:type="dxa"/>
            </w:tcMar>
          </w:tcPr>
          <w:p w14:paraId="4988EC79"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993" w:type="dxa"/>
            <w:tcBorders>
              <w:top w:val="single" w:sz="6" w:space="0" w:color="auto"/>
              <w:left w:val="single" w:sz="6" w:space="0" w:color="auto"/>
              <w:bottom w:val="single" w:sz="6" w:space="0" w:color="auto"/>
              <w:right w:val="single" w:sz="6" w:space="0" w:color="auto"/>
            </w:tcBorders>
            <w:tcMar>
              <w:top w:w="28" w:type="dxa"/>
              <w:bottom w:w="28" w:type="dxa"/>
            </w:tcMar>
          </w:tcPr>
          <w:p w14:paraId="24E4B34D"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50" w:type="dxa"/>
            <w:tcBorders>
              <w:top w:val="single" w:sz="6" w:space="0" w:color="auto"/>
              <w:left w:val="single" w:sz="6" w:space="0" w:color="auto"/>
              <w:bottom w:val="single" w:sz="6" w:space="0" w:color="auto"/>
              <w:right w:val="single" w:sz="12" w:space="0" w:color="auto"/>
            </w:tcBorders>
            <w:tcMar>
              <w:top w:w="28" w:type="dxa"/>
              <w:bottom w:w="28" w:type="dxa"/>
            </w:tcMar>
          </w:tcPr>
          <w:p w14:paraId="74BF668A"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r>
      <w:tr w:rsidR="004911C5" w:rsidRPr="00BF36D0" w14:paraId="54355ACE" w14:textId="77777777" w:rsidTr="00464745">
        <w:tc>
          <w:tcPr>
            <w:tcW w:w="1418" w:type="dxa"/>
            <w:tcBorders>
              <w:top w:val="single" w:sz="6" w:space="0" w:color="auto"/>
              <w:left w:val="single" w:sz="12" w:space="0" w:color="auto"/>
              <w:bottom w:val="single" w:sz="12" w:space="0" w:color="auto"/>
              <w:right w:val="single" w:sz="12" w:space="0" w:color="auto"/>
            </w:tcBorders>
            <w:tcMar>
              <w:top w:w="28" w:type="dxa"/>
              <w:bottom w:w="28" w:type="dxa"/>
            </w:tcMar>
          </w:tcPr>
          <w:p w14:paraId="057D667F"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Class 6</w:t>
            </w:r>
          </w:p>
        </w:tc>
        <w:tc>
          <w:tcPr>
            <w:tcW w:w="1384" w:type="dxa"/>
            <w:tcBorders>
              <w:top w:val="single" w:sz="6" w:space="0" w:color="auto"/>
              <w:left w:val="single" w:sz="12" w:space="0" w:color="auto"/>
              <w:bottom w:val="single" w:sz="12" w:space="0" w:color="auto"/>
              <w:right w:val="single" w:sz="6" w:space="0" w:color="auto"/>
            </w:tcBorders>
            <w:tcMar>
              <w:top w:w="28" w:type="dxa"/>
              <w:bottom w:w="28" w:type="dxa"/>
            </w:tcMar>
          </w:tcPr>
          <w:p w14:paraId="36D1D60D"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1" w:type="dxa"/>
            <w:tcBorders>
              <w:top w:val="single" w:sz="6" w:space="0" w:color="auto"/>
              <w:left w:val="single" w:sz="6" w:space="0" w:color="auto"/>
              <w:bottom w:val="single" w:sz="12" w:space="0" w:color="auto"/>
              <w:right w:val="single" w:sz="6" w:space="0" w:color="auto"/>
            </w:tcBorders>
            <w:tcMar>
              <w:top w:w="28" w:type="dxa"/>
              <w:bottom w:w="28" w:type="dxa"/>
            </w:tcMar>
          </w:tcPr>
          <w:p w14:paraId="2B0D883E"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12" w:space="0" w:color="auto"/>
              <w:right w:val="single" w:sz="6" w:space="0" w:color="auto"/>
            </w:tcBorders>
            <w:tcMar>
              <w:top w:w="28" w:type="dxa"/>
              <w:bottom w:w="28" w:type="dxa"/>
            </w:tcMar>
          </w:tcPr>
          <w:p w14:paraId="41306BFE"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12" w:space="0" w:color="auto"/>
              <w:right w:val="single" w:sz="6" w:space="0" w:color="auto"/>
            </w:tcBorders>
            <w:tcMar>
              <w:top w:w="28" w:type="dxa"/>
              <w:bottom w:w="28" w:type="dxa"/>
            </w:tcMar>
          </w:tcPr>
          <w:p w14:paraId="79ABD553"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00" w:type="dxa"/>
            <w:tcBorders>
              <w:top w:val="single" w:sz="6" w:space="0" w:color="auto"/>
              <w:left w:val="single" w:sz="6" w:space="0" w:color="auto"/>
              <w:bottom w:val="single" w:sz="12" w:space="0" w:color="auto"/>
              <w:right w:val="single" w:sz="6" w:space="0" w:color="auto"/>
            </w:tcBorders>
            <w:tcMar>
              <w:top w:w="28" w:type="dxa"/>
              <w:bottom w:w="28" w:type="dxa"/>
            </w:tcMar>
          </w:tcPr>
          <w:p w14:paraId="5023BA20"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878" w:type="dxa"/>
            <w:tcBorders>
              <w:top w:val="single" w:sz="6" w:space="0" w:color="auto"/>
              <w:left w:val="single" w:sz="6" w:space="0" w:color="auto"/>
              <w:bottom w:val="single" w:sz="12" w:space="0" w:color="auto"/>
              <w:right w:val="single" w:sz="6" w:space="0" w:color="auto"/>
            </w:tcBorders>
            <w:tcMar>
              <w:top w:w="28" w:type="dxa"/>
              <w:bottom w:w="28" w:type="dxa"/>
            </w:tcMar>
          </w:tcPr>
          <w:p w14:paraId="05A849E6"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p>
        </w:tc>
        <w:tc>
          <w:tcPr>
            <w:tcW w:w="993" w:type="dxa"/>
            <w:tcBorders>
              <w:top w:val="single" w:sz="6" w:space="0" w:color="auto"/>
              <w:left w:val="single" w:sz="6" w:space="0" w:color="auto"/>
              <w:bottom w:val="single" w:sz="12" w:space="0" w:color="auto"/>
              <w:right w:val="single" w:sz="6" w:space="0" w:color="auto"/>
            </w:tcBorders>
            <w:tcMar>
              <w:top w:w="28" w:type="dxa"/>
              <w:bottom w:w="28" w:type="dxa"/>
            </w:tcMar>
          </w:tcPr>
          <w:p w14:paraId="2427C217"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850" w:type="dxa"/>
            <w:tcBorders>
              <w:top w:val="single" w:sz="6" w:space="0" w:color="auto"/>
              <w:left w:val="single" w:sz="6" w:space="0" w:color="auto"/>
              <w:bottom w:val="single" w:sz="12" w:space="0" w:color="auto"/>
              <w:right w:val="single" w:sz="12" w:space="0" w:color="auto"/>
            </w:tcBorders>
            <w:tcMar>
              <w:top w:w="28" w:type="dxa"/>
              <w:bottom w:w="28" w:type="dxa"/>
            </w:tcMar>
          </w:tcPr>
          <w:p w14:paraId="244DB56A"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r>
      <w:tr w:rsidR="004911C5" w:rsidRPr="00BF36D0" w14:paraId="20EFE783" w14:textId="77777777" w:rsidTr="00464745">
        <w:tc>
          <w:tcPr>
            <w:tcW w:w="1418" w:type="dxa"/>
            <w:tcBorders>
              <w:top w:val="single" w:sz="12" w:space="0" w:color="auto"/>
              <w:left w:val="single" w:sz="12" w:space="0" w:color="auto"/>
              <w:bottom w:val="single" w:sz="12" w:space="0" w:color="auto"/>
              <w:right w:val="single" w:sz="12" w:space="0" w:color="auto"/>
            </w:tcBorders>
            <w:tcMar>
              <w:top w:w="28" w:type="dxa"/>
              <w:bottom w:w="28" w:type="dxa"/>
            </w:tcMar>
          </w:tcPr>
          <w:p w14:paraId="1DE96CA0" w14:textId="77777777" w:rsidR="004911C5" w:rsidRPr="00BF36D0" w:rsidRDefault="004911C5" w:rsidP="004911C5">
            <w:pPr>
              <w:tabs>
                <w:tab w:val="left" w:pos="720"/>
                <w:tab w:val="left" w:pos="1440"/>
                <w:tab w:val="left" w:pos="2160"/>
              </w:tabs>
              <w:spacing w:after="0" w:line="240" w:lineRule="auto"/>
              <w:jc w:val="both"/>
              <w:rPr>
                <w:rFonts w:eastAsia="Times New Roman" w:cstheme="minorHAnsi"/>
                <w:b/>
                <w:bCs/>
                <w:sz w:val="24"/>
                <w:szCs w:val="24"/>
                <w:lang w:eastAsia="en-GB"/>
              </w:rPr>
            </w:pPr>
            <w:r w:rsidRPr="00BF36D0">
              <w:rPr>
                <w:rFonts w:eastAsia="Times New Roman" w:cstheme="minorHAnsi"/>
                <w:b/>
                <w:bCs/>
                <w:sz w:val="24"/>
                <w:szCs w:val="24"/>
                <w:lang w:eastAsia="en-GB"/>
              </w:rPr>
              <w:t>Total</w:t>
            </w:r>
          </w:p>
        </w:tc>
        <w:tc>
          <w:tcPr>
            <w:tcW w:w="1384" w:type="dxa"/>
            <w:tcBorders>
              <w:top w:val="single" w:sz="12" w:space="0" w:color="auto"/>
              <w:left w:val="single" w:sz="12" w:space="0" w:color="auto"/>
              <w:bottom w:val="single" w:sz="12" w:space="0" w:color="auto"/>
              <w:right w:val="single" w:sz="6" w:space="0" w:color="auto"/>
            </w:tcBorders>
            <w:tcMar>
              <w:top w:w="28" w:type="dxa"/>
              <w:bottom w:w="28" w:type="dxa"/>
            </w:tcMar>
          </w:tcPr>
          <w:p w14:paraId="1EF8FD29"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991" w:type="dxa"/>
            <w:tcBorders>
              <w:top w:val="single" w:sz="12" w:space="0" w:color="auto"/>
              <w:left w:val="single" w:sz="6" w:space="0" w:color="auto"/>
              <w:bottom w:val="single" w:sz="12" w:space="0" w:color="auto"/>
              <w:right w:val="single" w:sz="6" w:space="0" w:color="auto"/>
            </w:tcBorders>
            <w:tcMar>
              <w:top w:w="28" w:type="dxa"/>
              <w:bottom w:w="28" w:type="dxa"/>
            </w:tcMar>
          </w:tcPr>
          <w:p w14:paraId="5114C8DD" w14:textId="77777777" w:rsidR="004911C5" w:rsidRPr="00BF36D0" w:rsidRDefault="004911C5" w:rsidP="004911C5">
            <w:pPr>
              <w:tabs>
                <w:tab w:val="decimal" w:pos="402"/>
                <w:tab w:val="left" w:pos="72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900" w:type="dxa"/>
            <w:tcBorders>
              <w:top w:val="single" w:sz="12" w:space="0" w:color="auto"/>
              <w:left w:val="single" w:sz="6" w:space="0" w:color="auto"/>
              <w:bottom w:val="single" w:sz="12" w:space="0" w:color="auto"/>
              <w:right w:val="single" w:sz="6" w:space="0" w:color="auto"/>
            </w:tcBorders>
            <w:tcMar>
              <w:top w:w="28" w:type="dxa"/>
              <w:bottom w:w="28" w:type="dxa"/>
            </w:tcMar>
          </w:tcPr>
          <w:p w14:paraId="256A9E41"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31</w:t>
            </w:r>
          </w:p>
        </w:tc>
        <w:tc>
          <w:tcPr>
            <w:tcW w:w="900" w:type="dxa"/>
            <w:tcBorders>
              <w:top w:val="single" w:sz="12" w:space="0" w:color="auto"/>
              <w:left w:val="single" w:sz="6" w:space="0" w:color="auto"/>
              <w:bottom w:val="single" w:sz="12" w:space="0" w:color="auto"/>
              <w:right w:val="single" w:sz="6" w:space="0" w:color="auto"/>
            </w:tcBorders>
            <w:tcMar>
              <w:top w:w="28" w:type="dxa"/>
              <w:bottom w:w="28" w:type="dxa"/>
            </w:tcMar>
          </w:tcPr>
          <w:p w14:paraId="0645E089"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29</w:t>
            </w:r>
          </w:p>
        </w:tc>
        <w:tc>
          <w:tcPr>
            <w:tcW w:w="900" w:type="dxa"/>
            <w:tcBorders>
              <w:top w:val="single" w:sz="12" w:space="0" w:color="auto"/>
              <w:left w:val="single" w:sz="6" w:space="0" w:color="auto"/>
              <w:bottom w:val="single" w:sz="12" w:space="0" w:color="auto"/>
              <w:right w:val="single" w:sz="6" w:space="0" w:color="auto"/>
            </w:tcBorders>
            <w:tcMar>
              <w:top w:w="28" w:type="dxa"/>
              <w:bottom w:w="28" w:type="dxa"/>
            </w:tcMar>
          </w:tcPr>
          <w:p w14:paraId="41C38EBC"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31</w:t>
            </w:r>
          </w:p>
        </w:tc>
        <w:tc>
          <w:tcPr>
            <w:tcW w:w="878" w:type="dxa"/>
            <w:tcBorders>
              <w:top w:val="single" w:sz="12" w:space="0" w:color="auto"/>
              <w:left w:val="single" w:sz="6" w:space="0" w:color="auto"/>
              <w:bottom w:val="single" w:sz="12" w:space="0" w:color="auto"/>
              <w:right w:val="single" w:sz="6" w:space="0" w:color="auto"/>
            </w:tcBorders>
            <w:tcMar>
              <w:top w:w="28" w:type="dxa"/>
              <w:bottom w:w="28" w:type="dxa"/>
            </w:tcMar>
          </w:tcPr>
          <w:p w14:paraId="06478729"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993" w:type="dxa"/>
            <w:tcBorders>
              <w:top w:val="single" w:sz="12" w:space="0" w:color="auto"/>
              <w:left w:val="single" w:sz="6" w:space="0" w:color="auto"/>
              <w:bottom w:val="single" w:sz="12" w:space="0" w:color="auto"/>
              <w:right w:val="single" w:sz="6" w:space="0" w:color="auto"/>
            </w:tcBorders>
            <w:tcMar>
              <w:top w:w="28" w:type="dxa"/>
              <w:bottom w:w="28" w:type="dxa"/>
            </w:tcMar>
          </w:tcPr>
          <w:p w14:paraId="0118E09A"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30</w:t>
            </w:r>
          </w:p>
        </w:tc>
        <w:tc>
          <w:tcPr>
            <w:tcW w:w="850" w:type="dxa"/>
            <w:tcBorders>
              <w:top w:val="single" w:sz="12" w:space="0" w:color="auto"/>
              <w:left w:val="single" w:sz="6" w:space="0" w:color="auto"/>
              <w:bottom w:val="single" w:sz="12" w:space="0" w:color="auto"/>
              <w:right w:val="single" w:sz="12" w:space="0" w:color="auto"/>
            </w:tcBorders>
            <w:tcMar>
              <w:top w:w="28" w:type="dxa"/>
              <w:bottom w:w="28" w:type="dxa"/>
            </w:tcMar>
          </w:tcPr>
          <w:p w14:paraId="326D29F8" w14:textId="77777777" w:rsidR="004911C5" w:rsidRPr="00BF36D0" w:rsidRDefault="004911C5" w:rsidP="004911C5">
            <w:pPr>
              <w:tabs>
                <w:tab w:val="decimal" w:pos="402"/>
                <w:tab w:val="left" w:pos="720"/>
                <w:tab w:val="left" w:pos="1440"/>
              </w:tabs>
              <w:spacing w:after="0" w:line="240" w:lineRule="auto"/>
              <w:jc w:val="both"/>
              <w:rPr>
                <w:rFonts w:eastAsia="Times New Roman" w:cstheme="minorHAnsi"/>
                <w:i/>
                <w:iCs/>
                <w:color w:val="2F5496" w:themeColor="accent1" w:themeShade="BF"/>
                <w:sz w:val="24"/>
                <w:szCs w:val="24"/>
                <w:lang w:eastAsia="en-GB"/>
              </w:rPr>
            </w:pPr>
            <w:r w:rsidRPr="00BF36D0">
              <w:rPr>
                <w:rFonts w:eastAsia="Times New Roman" w:cstheme="minorHAnsi"/>
                <w:i/>
                <w:iCs/>
                <w:color w:val="2F5496" w:themeColor="accent1" w:themeShade="BF"/>
                <w:sz w:val="24"/>
                <w:szCs w:val="24"/>
                <w:lang w:eastAsia="en-GB"/>
              </w:rPr>
              <w:t>211</w:t>
            </w:r>
          </w:p>
        </w:tc>
      </w:tr>
    </w:tbl>
    <w:p w14:paraId="2E915875" w14:textId="244FA481" w:rsidR="004911C5" w:rsidRPr="00BF36D0" w:rsidRDefault="004911C5" w:rsidP="00ED5655">
      <w:pPr>
        <w:spacing w:after="0" w:line="240" w:lineRule="auto"/>
        <w:jc w:val="both"/>
        <w:rPr>
          <w:rFonts w:ascii="Calibri" w:eastAsia="Times New Roman" w:hAnsi="Calibri" w:cs="Calibri"/>
          <w:sz w:val="24"/>
          <w:szCs w:val="24"/>
          <w:lang w:eastAsia="en-GB"/>
        </w:rPr>
      </w:pPr>
    </w:p>
    <w:p w14:paraId="6627E0E9" w14:textId="765A6527" w:rsidR="00756E2D"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sz w:val="24"/>
          <w:szCs w:val="24"/>
          <w:lang w:eastAsia="en-GB"/>
        </w:rPr>
      </w:pPr>
      <w:r w:rsidRPr="00BF36D0">
        <w:rPr>
          <w:rFonts w:ascii="Calibri" w:eastAsia="Times New Roman" w:hAnsi="Calibri" w:cs="Calibri"/>
          <w:sz w:val="24"/>
          <w:szCs w:val="24"/>
          <w:lang w:eastAsia="en-GB"/>
        </w:rPr>
        <w:t xml:space="preserve">Year(s) </w:t>
      </w:r>
      <w:proofErr w:type="gramStart"/>
      <w:r w:rsidRPr="00BF36D0">
        <w:rPr>
          <w:rFonts w:ascii="Calibri" w:eastAsia="Times New Roman" w:hAnsi="Calibri" w:cs="Calibri"/>
          <w:sz w:val="24"/>
          <w:szCs w:val="24"/>
          <w:lang w:eastAsia="en-GB"/>
        </w:rPr>
        <w:t>[ ]</w:t>
      </w:r>
      <w:proofErr w:type="gramEnd"/>
      <w:r w:rsidRPr="00BF36D0">
        <w:rPr>
          <w:rFonts w:ascii="Calibri" w:eastAsia="Times New Roman" w:hAnsi="Calibri" w:cs="Calibri"/>
          <w:sz w:val="24"/>
          <w:szCs w:val="24"/>
          <w:lang w:eastAsia="en-GB"/>
        </w:rPr>
        <w:t xml:space="preserve"> is/are above the Infant Class Size Limit due to [</w:t>
      </w:r>
      <w:r w:rsidRPr="00BF36D0">
        <w:rPr>
          <w:rFonts w:ascii="Calibri" w:eastAsia="Times New Roman" w:hAnsi="Calibri" w:cs="Calibri"/>
          <w:i/>
          <w:iCs/>
          <w:sz w:val="24"/>
          <w:szCs w:val="24"/>
          <w:lang w:eastAsia="en-GB"/>
        </w:rPr>
        <w:t>a successful appeal/the admission of a child under the Fair Access Protocol</w:t>
      </w:r>
      <w:r w:rsidR="00163257" w:rsidRPr="00BF36D0">
        <w:rPr>
          <w:rFonts w:ascii="Calibri" w:eastAsia="Times New Roman" w:hAnsi="Calibri" w:cs="Calibri"/>
          <w:i/>
          <w:iCs/>
          <w:sz w:val="24"/>
          <w:szCs w:val="24"/>
          <w:lang w:eastAsia="en-GB"/>
        </w:rPr>
        <w:t xml:space="preserve">, </w:t>
      </w:r>
      <w:r w:rsidRPr="00BF36D0">
        <w:rPr>
          <w:rFonts w:ascii="Calibri" w:eastAsia="Times New Roman" w:hAnsi="Calibri" w:cs="Calibri"/>
          <w:i/>
          <w:iCs/>
          <w:sz w:val="24"/>
          <w:szCs w:val="24"/>
          <w:lang w:eastAsia="en-GB"/>
        </w:rPr>
        <w:t>etc</w:t>
      </w:r>
      <w:r w:rsidR="00163257" w:rsidRPr="00BF36D0">
        <w:rPr>
          <w:rFonts w:ascii="Calibri" w:eastAsia="Times New Roman" w:hAnsi="Calibri" w:cs="Calibri"/>
          <w:i/>
          <w:iCs/>
          <w:sz w:val="24"/>
          <w:szCs w:val="24"/>
          <w:lang w:eastAsia="en-GB"/>
        </w:rPr>
        <w:t>.</w:t>
      </w:r>
      <w:r w:rsidRPr="00BF36D0">
        <w:rPr>
          <w:rFonts w:ascii="Calibri" w:eastAsia="Times New Roman" w:hAnsi="Calibri" w:cs="Calibri"/>
          <w:sz w:val="24"/>
          <w:szCs w:val="24"/>
          <w:lang w:eastAsia="en-GB"/>
        </w:rPr>
        <w:t>]</w:t>
      </w:r>
    </w:p>
    <w:p w14:paraId="349FED17" w14:textId="38792A46" w:rsidR="003A4643" w:rsidRPr="00BF36D0" w:rsidRDefault="008C5CE1">
      <w:pPr>
        <w:pStyle w:val="ListParagraph"/>
        <w:numPr>
          <w:ilvl w:val="1"/>
          <w:numId w:val="13"/>
        </w:numPr>
        <w:spacing w:after="120" w:line="240" w:lineRule="auto"/>
        <w:ind w:left="788" w:hanging="431"/>
        <w:contextualSpacing w:val="0"/>
        <w:jc w:val="both"/>
        <w:rPr>
          <w:rFonts w:ascii="Calibri" w:eastAsia="Times New Roman" w:hAnsi="Calibri" w:cs="Calibri"/>
          <w:sz w:val="24"/>
          <w:szCs w:val="24"/>
          <w:lang w:eastAsia="en-GB"/>
        </w:rPr>
      </w:pPr>
      <w:r w:rsidRPr="00BF36D0">
        <w:rPr>
          <w:rFonts w:ascii="Calibri" w:eastAsia="Times New Roman" w:hAnsi="Calibri" w:cs="Calibri"/>
          <w:i/>
          <w:iCs/>
          <w:sz w:val="24"/>
          <w:szCs w:val="24"/>
          <w:lang w:eastAsia="en-GB"/>
        </w:rPr>
        <w:t>[</w:t>
      </w:r>
      <w:r w:rsidR="004911C5" w:rsidRPr="00BF36D0">
        <w:rPr>
          <w:rFonts w:ascii="Calibri" w:eastAsia="Times New Roman" w:hAnsi="Calibri" w:cs="Calibri"/>
          <w:i/>
          <w:iCs/>
          <w:sz w:val="24"/>
          <w:szCs w:val="24"/>
          <w:lang w:eastAsia="en-GB"/>
        </w:rPr>
        <w:t>Main admission round Reception appeals</w:t>
      </w:r>
      <w:r w:rsidR="004911C5" w:rsidRPr="00BF36D0">
        <w:rPr>
          <w:rFonts w:ascii="Calibri" w:eastAsia="Times New Roman" w:hAnsi="Calibri" w:cs="Calibri"/>
          <w:sz w:val="24"/>
          <w:szCs w:val="24"/>
          <w:lang w:eastAsia="en-GB"/>
        </w:rPr>
        <w:t>] There were [XX] on time applications naming St XXXX School for Reception 202</w:t>
      </w:r>
      <w:r w:rsidR="00AD3C85" w:rsidRPr="00BF36D0">
        <w:rPr>
          <w:rFonts w:ascii="Calibri" w:eastAsia="Times New Roman" w:hAnsi="Calibri" w:cs="Calibri"/>
          <w:sz w:val="24"/>
          <w:szCs w:val="24"/>
          <w:lang w:eastAsia="en-GB"/>
        </w:rPr>
        <w:t>5</w:t>
      </w:r>
      <w:r w:rsidR="004911C5" w:rsidRPr="00BF36D0">
        <w:rPr>
          <w:rFonts w:ascii="Calibri" w:eastAsia="Times New Roman" w:hAnsi="Calibri" w:cs="Calibri"/>
          <w:sz w:val="24"/>
          <w:szCs w:val="24"/>
          <w:lang w:eastAsia="en-GB"/>
        </w:rPr>
        <w:t>/202</w:t>
      </w:r>
      <w:r w:rsidR="00AD3C85" w:rsidRPr="00BF36D0">
        <w:rPr>
          <w:rFonts w:ascii="Calibri" w:eastAsia="Times New Roman" w:hAnsi="Calibri" w:cs="Calibri"/>
          <w:sz w:val="24"/>
          <w:szCs w:val="24"/>
          <w:lang w:eastAsia="en-GB"/>
        </w:rPr>
        <w:t>6</w:t>
      </w:r>
      <w:r w:rsidR="004911C5" w:rsidRPr="00BF36D0">
        <w:rPr>
          <w:rFonts w:ascii="Calibri" w:eastAsia="Times New Roman" w:hAnsi="Calibri" w:cs="Calibri"/>
          <w:sz w:val="24"/>
          <w:szCs w:val="24"/>
          <w:lang w:eastAsia="en-GB"/>
        </w:rPr>
        <w:t>. 30 places were allocated in accordance with the Governing Body’s</w:t>
      </w:r>
      <w:r w:rsidR="00333381" w:rsidRPr="00BF36D0">
        <w:rPr>
          <w:rFonts w:ascii="Calibri" w:eastAsia="Times New Roman" w:hAnsi="Calibri" w:cs="Calibri"/>
          <w:sz w:val="24"/>
          <w:szCs w:val="24"/>
          <w:lang w:eastAsia="en-GB"/>
        </w:rPr>
        <w:t xml:space="preserve"> oversubscript</w:t>
      </w:r>
      <w:r w:rsidR="004911C5" w:rsidRPr="00BF36D0">
        <w:rPr>
          <w:rFonts w:ascii="Calibri" w:eastAsia="Times New Roman" w:hAnsi="Calibri" w:cs="Calibri"/>
          <w:sz w:val="24"/>
          <w:szCs w:val="24"/>
          <w:lang w:eastAsia="en-GB"/>
        </w:rPr>
        <w:t>ion criteria, as follows:</w:t>
      </w:r>
    </w:p>
    <w:p w14:paraId="32DE9E22" w14:textId="49B63B29" w:rsidR="003A4643" w:rsidRPr="00BF36D0" w:rsidRDefault="003A4643">
      <w:pPr>
        <w:pStyle w:val="ListParagraph"/>
        <w:numPr>
          <w:ilvl w:val="0"/>
          <w:numId w:val="14"/>
        </w:numPr>
        <w:spacing w:after="0" w:line="240" w:lineRule="auto"/>
        <w:jc w:val="both"/>
        <w:rPr>
          <w:rFonts w:ascii="Calibri" w:eastAsia="Times New Roman" w:hAnsi="Calibri" w:cs="Calibri"/>
          <w:sz w:val="24"/>
          <w:szCs w:val="24"/>
          <w:lang w:eastAsia="en-GB"/>
        </w:rPr>
      </w:pPr>
      <w:r w:rsidRPr="00BF36D0">
        <w:rPr>
          <w:rFonts w:ascii="Calibri" w:eastAsia="Times New Roman" w:hAnsi="Calibri" w:cs="Calibri"/>
          <w:b/>
          <w:sz w:val="24"/>
          <w:szCs w:val="24"/>
          <w:lang w:eastAsia="en-GB"/>
        </w:rPr>
        <w:lastRenderedPageBreak/>
        <w:t>Criterion</w:t>
      </w:r>
      <w:r w:rsidR="004911C5" w:rsidRPr="00BF36D0">
        <w:rPr>
          <w:rFonts w:ascii="Calibri" w:eastAsia="Times New Roman" w:hAnsi="Calibri" w:cs="Calibri"/>
          <w:b/>
          <w:sz w:val="24"/>
          <w:szCs w:val="24"/>
          <w:lang w:eastAsia="en-GB"/>
        </w:rPr>
        <w:t xml:space="preserve"> 1 (LAC) </w:t>
      </w:r>
      <w:bookmarkStart w:id="16" w:name="_Hlk112841920"/>
      <w:r w:rsidR="004911C5" w:rsidRPr="00BF36D0">
        <w:rPr>
          <w:rFonts w:ascii="Calibri" w:eastAsia="Times New Roman" w:hAnsi="Calibri" w:cs="Calibri"/>
          <w:b/>
          <w:sz w:val="24"/>
          <w:szCs w:val="24"/>
          <w:lang w:eastAsia="en-GB"/>
        </w:rPr>
        <w:t>–</w:t>
      </w:r>
      <w:bookmarkEnd w:id="16"/>
      <w:r w:rsidR="004911C5" w:rsidRPr="00BF36D0">
        <w:rPr>
          <w:rFonts w:ascii="Calibri" w:eastAsia="Times New Roman" w:hAnsi="Calibri" w:cs="Calibri"/>
          <w:b/>
          <w:sz w:val="24"/>
          <w:szCs w:val="24"/>
          <w:lang w:eastAsia="en-GB"/>
        </w:rPr>
        <w:t xml:space="preserve"> [X]</w:t>
      </w:r>
      <w:r w:rsidR="00175259" w:rsidRPr="00BF36D0">
        <w:rPr>
          <w:rStyle w:val="FootnoteReference"/>
          <w:rFonts w:ascii="Calibri" w:eastAsia="Times New Roman" w:hAnsi="Calibri" w:cs="Calibri"/>
          <w:bCs/>
          <w:sz w:val="24"/>
          <w:szCs w:val="24"/>
          <w:lang w:eastAsia="en-GB"/>
        </w:rPr>
        <w:footnoteReference w:id="10"/>
      </w:r>
    </w:p>
    <w:p w14:paraId="06C23A6F" w14:textId="5C8A90CA" w:rsidR="003A4643" w:rsidRPr="00BF36D0" w:rsidRDefault="004911C5">
      <w:pPr>
        <w:pStyle w:val="ListParagraph"/>
        <w:numPr>
          <w:ilvl w:val="0"/>
          <w:numId w:val="14"/>
        </w:numPr>
        <w:spacing w:after="0" w:line="240" w:lineRule="auto"/>
        <w:jc w:val="both"/>
        <w:rPr>
          <w:rFonts w:ascii="Calibri" w:eastAsia="Times New Roman" w:hAnsi="Calibri" w:cs="Calibri"/>
          <w:sz w:val="24"/>
          <w:szCs w:val="24"/>
          <w:lang w:eastAsia="en-GB"/>
        </w:rPr>
      </w:pPr>
      <w:r w:rsidRPr="00BF36D0">
        <w:rPr>
          <w:rFonts w:ascii="Calibri" w:eastAsia="Times New Roman" w:hAnsi="Calibri" w:cs="Calibri"/>
          <w:b/>
          <w:sz w:val="24"/>
          <w:szCs w:val="24"/>
          <w:lang w:eastAsia="en-GB"/>
        </w:rPr>
        <w:t>C</w:t>
      </w:r>
      <w:r w:rsidR="003A4643" w:rsidRPr="00BF36D0">
        <w:rPr>
          <w:rFonts w:ascii="Calibri" w:eastAsia="Times New Roman" w:hAnsi="Calibri" w:cs="Calibri"/>
          <w:b/>
          <w:sz w:val="24"/>
          <w:szCs w:val="24"/>
          <w:lang w:eastAsia="en-GB"/>
        </w:rPr>
        <w:t>riterion</w:t>
      </w:r>
      <w:r w:rsidRPr="00BF36D0">
        <w:rPr>
          <w:rFonts w:ascii="Calibri" w:eastAsia="Times New Roman" w:hAnsi="Calibri" w:cs="Calibri"/>
          <w:b/>
          <w:sz w:val="24"/>
          <w:szCs w:val="24"/>
          <w:lang w:eastAsia="en-GB"/>
        </w:rPr>
        <w:t xml:space="preserve"> 2 (XX) – [X]</w:t>
      </w:r>
    </w:p>
    <w:p w14:paraId="428ABE27" w14:textId="4AE18C72" w:rsidR="003A4643" w:rsidRPr="00BF36D0" w:rsidRDefault="004911C5">
      <w:pPr>
        <w:pStyle w:val="ListParagraph"/>
        <w:numPr>
          <w:ilvl w:val="0"/>
          <w:numId w:val="14"/>
        </w:numPr>
        <w:spacing w:after="0" w:line="240" w:lineRule="auto"/>
        <w:jc w:val="both"/>
        <w:rPr>
          <w:rFonts w:ascii="Calibri" w:eastAsia="Times New Roman" w:hAnsi="Calibri" w:cs="Calibri"/>
          <w:sz w:val="24"/>
          <w:szCs w:val="24"/>
          <w:lang w:eastAsia="en-GB"/>
        </w:rPr>
      </w:pPr>
      <w:r w:rsidRPr="00BF36D0">
        <w:rPr>
          <w:rFonts w:ascii="Calibri" w:eastAsia="Times New Roman" w:hAnsi="Calibri" w:cs="Calibri"/>
          <w:b/>
          <w:sz w:val="24"/>
          <w:szCs w:val="24"/>
          <w:lang w:eastAsia="en-GB"/>
        </w:rPr>
        <w:t>C</w:t>
      </w:r>
      <w:r w:rsidR="003A4643" w:rsidRPr="00BF36D0">
        <w:rPr>
          <w:rFonts w:ascii="Calibri" w:eastAsia="Times New Roman" w:hAnsi="Calibri" w:cs="Calibri"/>
          <w:b/>
          <w:sz w:val="24"/>
          <w:szCs w:val="24"/>
          <w:lang w:eastAsia="en-GB"/>
        </w:rPr>
        <w:t xml:space="preserve">riterion </w:t>
      </w:r>
      <w:r w:rsidRPr="00BF36D0">
        <w:rPr>
          <w:rFonts w:ascii="Calibri" w:eastAsia="Times New Roman" w:hAnsi="Calibri" w:cs="Calibri"/>
          <w:b/>
          <w:sz w:val="24"/>
          <w:szCs w:val="24"/>
          <w:lang w:eastAsia="en-GB"/>
        </w:rPr>
        <w:t>3 (XX) – [XX]</w:t>
      </w:r>
    </w:p>
    <w:p w14:paraId="44680D3A" w14:textId="49D5BCF1" w:rsidR="003A4643" w:rsidRPr="00BF36D0" w:rsidRDefault="004911C5">
      <w:pPr>
        <w:pStyle w:val="ListParagraph"/>
        <w:numPr>
          <w:ilvl w:val="0"/>
          <w:numId w:val="14"/>
        </w:numPr>
        <w:spacing w:after="0" w:line="240" w:lineRule="auto"/>
        <w:jc w:val="both"/>
        <w:rPr>
          <w:rFonts w:ascii="Calibri" w:eastAsia="Times New Roman" w:hAnsi="Calibri" w:cs="Calibri"/>
          <w:sz w:val="24"/>
          <w:szCs w:val="24"/>
          <w:lang w:eastAsia="en-GB"/>
        </w:rPr>
      </w:pPr>
      <w:r w:rsidRPr="00BF36D0">
        <w:rPr>
          <w:rFonts w:ascii="Calibri" w:eastAsia="Times New Roman" w:hAnsi="Calibri" w:cs="Calibri"/>
          <w:b/>
          <w:sz w:val="24"/>
          <w:szCs w:val="24"/>
          <w:lang w:eastAsia="en-GB"/>
        </w:rPr>
        <w:t>C</w:t>
      </w:r>
      <w:r w:rsidR="00B1205B" w:rsidRPr="00BF36D0">
        <w:rPr>
          <w:rFonts w:ascii="Calibri" w:eastAsia="Times New Roman" w:hAnsi="Calibri" w:cs="Calibri"/>
          <w:b/>
          <w:sz w:val="24"/>
          <w:szCs w:val="24"/>
          <w:lang w:eastAsia="en-GB"/>
        </w:rPr>
        <w:t>riterion</w:t>
      </w:r>
      <w:r w:rsidRPr="00BF36D0">
        <w:rPr>
          <w:rFonts w:ascii="Calibri" w:eastAsia="Times New Roman" w:hAnsi="Calibri" w:cs="Calibri"/>
          <w:b/>
          <w:sz w:val="24"/>
          <w:szCs w:val="24"/>
          <w:lang w:eastAsia="en-GB"/>
        </w:rPr>
        <w:t xml:space="preserve"> 4 (XX) – [XX]</w:t>
      </w:r>
    </w:p>
    <w:p w14:paraId="3BBB532D" w14:textId="27BE46FD" w:rsidR="004911C5" w:rsidRPr="00BF36D0" w:rsidRDefault="004911C5">
      <w:pPr>
        <w:pStyle w:val="ListParagraph"/>
        <w:numPr>
          <w:ilvl w:val="0"/>
          <w:numId w:val="14"/>
        </w:numPr>
        <w:spacing w:line="240" w:lineRule="auto"/>
        <w:ind w:left="1508" w:hanging="357"/>
        <w:jc w:val="both"/>
        <w:rPr>
          <w:rFonts w:ascii="Calibri" w:eastAsia="Times New Roman" w:hAnsi="Calibri" w:cs="Calibri"/>
          <w:sz w:val="24"/>
          <w:szCs w:val="24"/>
          <w:lang w:eastAsia="en-GB"/>
        </w:rPr>
      </w:pPr>
      <w:r w:rsidRPr="00BF36D0">
        <w:rPr>
          <w:rFonts w:ascii="Calibri" w:eastAsia="Times New Roman" w:hAnsi="Calibri" w:cs="Calibri"/>
          <w:b/>
          <w:sz w:val="24"/>
          <w:szCs w:val="24"/>
          <w:lang w:eastAsia="en-GB"/>
        </w:rPr>
        <w:t>C</w:t>
      </w:r>
      <w:r w:rsidR="00B1205B" w:rsidRPr="00BF36D0">
        <w:rPr>
          <w:rFonts w:ascii="Calibri" w:eastAsia="Times New Roman" w:hAnsi="Calibri" w:cs="Calibri"/>
          <w:b/>
          <w:sz w:val="24"/>
          <w:szCs w:val="24"/>
          <w:lang w:eastAsia="en-GB"/>
        </w:rPr>
        <w:t>riterion</w:t>
      </w:r>
      <w:r w:rsidRPr="00BF36D0">
        <w:rPr>
          <w:rFonts w:ascii="Calibri" w:eastAsia="Times New Roman" w:hAnsi="Calibri" w:cs="Calibri"/>
          <w:b/>
          <w:sz w:val="24"/>
          <w:szCs w:val="24"/>
          <w:lang w:eastAsia="en-GB"/>
        </w:rPr>
        <w:t xml:space="preserve"> 5 (XX) – [XX]</w:t>
      </w:r>
    </w:p>
    <w:p w14:paraId="794B6409" w14:textId="3F0E10A6" w:rsidR="004911C5" w:rsidRPr="00BF36D0" w:rsidRDefault="004911C5" w:rsidP="004911C5">
      <w:pPr>
        <w:tabs>
          <w:tab w:val="left" w:pos="720"/>
          <w:tab w:val="left" w:pos="1440"/>
          <w:tab w:val="left" w:pos="2160"/>
        </w:tabs>
        <w:spacing w:after="0" w:line="240" w:lineRule="auto"/>
        <w:ind w:left="720" w:hanging="720"/>
        <w:rPr>
          <w:rFonts w:ascii="Calibri" w:eastAsia="Times New Roman" w:hAnsi="Calibri" w:cs="Calibri"/>
          <w:bCs/>
          <w:i/>
          <w:iCs/>
          <w:sz w:val="24"/>
          <w:szCs w:val="24"/>
          <w:lang w:eastAsia="en-GB"/>
        </w:rPr>
      </w:pPr>
      <w:r w:rsidRPr="00BF36D0">
        <w:rPr>
          <w:rFonts w:ascii="Calibri" w:eastAsia="Times New Roman" w:hAnsi="Calibri" w:cs="Calibri"/>
          <w:b/>
          <w:sz w:val="24"/>
          <w:szCs w:val="24"/>
          <w:lang w:eastAsia="en-GB"/>
        </w:rPr>
        <w:tab/>
      </w:r>
      <w:r w:rsidRPr="00BF36D0">
        <w:rPr>
          <w:rFonts w:ascii="Calibri" w:eastAsia="Times New Roman" w:hAnsi="Calibri" w:cs="Calibri"/>
          <w:bCs/>
          <w:i/>
          <w:iCs/>
          <w:sz w:val="24"/>
          <w:szCs w:val="24"/>
          <w:lang w:eastAsia="en-GB"/>
        </w:rPr>
        <w:t>[Explain any subsequent changes to the allocation for September entry, where relevant – e.g. where an EHCP naming the school has been issued for an additional child since the allocation date]</w:t>
      </w:r>
    </w:p>
    <w:p w14:paraId="5C49B7CF" w14:textId="29935118" w:rsidR="004911C5" w:rsidRPr="00BF36D0" w:rsidRDefault="00930B2E" w:rsidP="001A1BBC">
      <w:pPr>
        <w:tabs>
          <w:tab w:val="left" w:pos="720"/>
          <w:tab w:val="left" w:pos="1440"/>
          <w:tab w:val="left" w:pos="2160"/>
        </w:tabs>
        <w:spacing w:after="120" w:line="240" w:lineRule="auto"/>
        <w:ind w:left="720" w:hanging="294"/>
        <w:jc w:val="both"/>
        <w:rPr>
          <w:rFonts w:ascii="Calibri" w:eastAsia="Times New Roman" w:hAnsi="Calibri" w:cs="Calibri"/>
          <w:b/>
          <w:i/>
          <w:iCs/>
          <w:sz w:val="24"/>
          <w:szCs w:val="24"/>
          <w:lang w:eastAsia="en-GB"/>
        </w:rPr>
      </w:pPr>
      <w:r w:rsidRPr="00BF36D0">
        <w:rPr>
          <w:rFonts w:ascii="Calibri" w:eastAsia="Times New Roman" w:hAnsi="Calibri" w:cs="Calibri"/>
          <w:b/>
          <w:i/>
          <w:iCs/>
          <w:sz w:val="24"/>
          <w:szCs w:val="24"/>
          <w:lang w:eastAsia="en-GB"/>
        </w:rPr>
        <w:t>O</w:t>
      </w:r>
      <w:r w:rsidR="004911C5" w:rsidRPr="00BF36D0">
        <w:rPr>
          <w:rFonts w:ascii="Calibri" w:eastAsia="Times New Roman" w:hAnsi="Calibri" w:cs="Calibri"/>
          <w:b/>
          <w:i/>
          <w:iCs/>
          <w:sz w:val="24"/>
          <w:szCs w:val="24"/>
          <w:lang w:eastAsia="en-GB"/>
        </w:rPr>
        <w:t xml:space="preserve">r </w:t>
      </w:r>
    </w:p>
    <w:p w14:paraId="131D7ADC" w14:textId="77777777" w:rsidR="004911C5" w:rsidRPr="00BF36D0" w:rsidRDefault="004911C5" w:rsidP="00FB5376">
      <w:pPr>
        <w:tabs>
          <w:tab w:val="left" w:pos="720"/>
          <w:tab w:val="left" w:pos="851"/>
          <w:tab w:val="left" w:pos="2160"/>
        </w:tabs>
        <w:spacing w:after="0" w:line="240" w:lineRule="auto"/>
        <w:ind w:left="720" w:hanging="294"/>
        <w:jc w:val="both"/>
        <w:rPr>
          <w:rFonts w:ascii="Calibri" w:eastAsia="Times New Roman" w:hAnsi="Calibri" w:cs="Calibri"/>
          <w:bCs/>
          <w:i/>
          <w:iCs/>
          <w:sz w:val="24"/>
          <w:szCs w:val="24"/>
          <w:lang w:eastAsia="en-GB"/>
        </w:rPr>
      </w:pPr>
      <w:r w:rsidRPr="00BF36D0">
        <w:rPr>
          <w:rFonts w:ascii="Calibri" w:eastAsia="Times New Roman" w:hAnsi="Calibri" w:cs="Calibri"/>
          <w:bCs/>
          <w:i/>
          <w:iCs/>
          <w:sz w:val="24"/>
          <w:szCs w:val="24"/>
          <w:lang w:eastAsia="en-GB"/>
        </w:rPr>
        <w:t xml:space="preserve">2.3 </w:t>
      </w:r>
      <w:r w:rsidRPr="00BF36D0">
        <w:rPr>
          <w:rFonts w:ascii="Calibri" w:eastAsia="Times New Roman" w:hAnsi="Calibri" w:cs="Calibri"/>
          <w:bCs/>
          <w:i/>
          <w:iCs/>
          <w:sz w:val="24"/>
          <w:szCs w:val="24"/>
          <w:lang w:eastAsia="en-GB"/>
        </w:rPr>
        <w:tab/>
        <w:t xml:space="preserve">[Other infant appeals] </w:t>
      </w:r>
    </w:p>
    <w:p w14:paraId="6CFF0AA8" w14:textId="77777777" w:rsidR="004911C5" w:rsidRPr="00BF36D0" w:rsidRDefault="004911C5" w:rsidP="00A96049">
      <w:pPr>
        <w:tabs>
          <w:tab w:val="left" w:pos="851"/>
          <w:tab w:val="left" w:pos="1440"/>
          <w:tab w:val="left" w:pos="2160"/>
        </w:tabs>
        <w:spacing w:line="240" w:lineRule="auto"/>
        <w:ind w:left="851" w:hanging="425"/>
        <w:jc w:val="both"/>
        <w:rPr>
          <w:rFonts w:ascii="Calibri" w:eastAsia="Times New Roman" w:hAnsi="Calibri" w:cs="Calibri"/>
          <w:bCs/>
          <w:i/>
          <w:iCs/>
          <w:sz w:val="24"/>
          <w:szCs w:val="24"/>
          <w:lang w:eastAsia="en-GB"/>
        </w:rPr>
      </w:pPr>
      <w:r w:rsidRPr="00BF36D0">
        <w:rPr>
          <w:rFonts w:ascii="Calibri" w:eastAsia="Times New Roman" w:hAnsi="Calibri" w:cs="Calibri"/>
          <w:b/>
          <w:i/>
          <w:iCs/>
          <w:sz w:val="24"/>
          <w:szCs w:val="24"/>
          <w:lang w:eastAsia="en-GB"/>
        </w:rPr>
        <w:tab/>
      </w:r>
      <w:r w:rsidRPr="00BF36D0">
        <w:rPr>
          <w:rFonts w:ascii="Calibri" w:eastAsia="Times New Roman" w:hAnsi="Calibri" w:cs="Calibri"/>
          <w:bCs/>
          <w:i/>
          <w:iCs/>
          <w:sz w:val="24"/>
          <w:szCs w:val="24"/>
          <w:lang w:eastAsia="en-GB"/>
        </w:rPr>
        <w:t>There are [30] children in the current year [R, 1, 2] cohort, who were all admitted using the published determined admission arrangements. [Explain any variation in numbers since the cohort started in Reception e.g. due to pupils leaving the school and, if relevant, the date of the last in-year admission].</w:t>
      </w:r>
    </w:p>
    <w:p w14:paraId="79F4A0A6" w14:textId="24E5E594" w:rsidR="00B56C53" w:rsidRPr="00BF36D0" w:rsidRDefault="004911C5">
      <w:pPr>
        <w:pStyle w:val="ListParagraph"/>
        <w:numPr>
          <w:ilvl w:val="1"/>
          <w:numId w:val="13"/>
        </w:numPr>
        <w:tabs>
          <w:tab w:val="left" w:pos="851"/>
          <w:tab w:val="left" w:pos="1440"/>
          <w:tab w:val="left" w:pos="2160"/>
        </w:tabs>
        <w:spacing w:line="240" w:lineRule="auto"/>
        <w:ind w:left="788" w:hanging="431"/>
        <w:contextualSpacing w:val="0"/>
        <w:jc w:val="both"/>
        <w:rPr>
          <w:rFonts w:ascii="Calibri" w:eastAsia="Times New Roman" w:hAnsi="Calibri" w:cs="Calibri"/>
          <w:color w:val="000000"/>
          <w:sz w:val="24"/>
          <w:szCs w:val="24"/>
          <w:lang w:eastAsia="en-GB"/>
        </w:rPr>
      </w:pPr>
      <w:r w:rsidRPr="00BF36D0">
        <w:rPr>
          <w:rFonts w:ascii="Calibri" w:eastAsia="Times New Roman" w:hAnsi="Calibri" w:cs="Calibri"/>
          <w:color w:val="000000"/>
          <w:sz w:val="24"/>
          <w:szCs w:val="24"/>
          <w:lang w:eastAsia="en-GB"/>
        </w:rPr>
        <w:t>All pupils have been admitted under the published admission rules which comply with the mandatory requirements of the Schools Admission Code 2021 and the School Standards and Framework Act 1998.</w:t>
      </w:r>
    </w:p>
    <w:p w14:paraId="268454CA" w14:textId="0ACC6415" w:rsidR="003672A8" w:rsidRPr="00BF36D0" w:rsidRDefault="004911C5">
      <w:pPr>
        <w:pStyle w:val="ListParagraph"/>
        <w:numPr>
          <w:ilvl w:val="1"/>
          <w:numId w:val="13"/>
        </w:numPr>
        <w:tabs>
          <w:tab w:val="left" w:pos="720"/>
          <w:tab w:val="left" w:pos="1440"/>
          <w:tab w:val="left" w:pos="2160"/>
        </w:tabs>
        <w:spacing w:line="240" w:lineRule="auto"/>
        <w:ind w:left="788" w:hanging="431"/>
        <w:contextualSpacing w:val="0"/>
        <w:jc w:val="both"/>
        <w:rPr>
          <w:rFonts w:ascii="Calibri" w:eastAsia="Times New Roman" w:hAnsi="Calibri" w:cs="Calibri"/>
          <w:color w:val="000000"/>
          <w:sz w:val="24"/>
          <w:szCs w:val="24"/>
          <w:lang w:eastAsia="en-GB"/>
        </w:rPr>
      </w:pPr>
      <w:r w:rsidRPr="00BF36D0">
        <w:rPr>
          <w:rFonts w:ascii="Calibri" w:eastAsia="Times New Roman" w:hAnsi="Calibri" w:cs="Calibri"/>
          <w:bCs/>
          <w:sz w:val="24"/>
          <w:szCs w:val="24"/>
          <w:lang w:eastAsia="en-GB"/>
        </w:rPr>
        <w:t>The present application was made under C</w:t>
      </w:r>
      <w:r w:rsidR="00C044DA" w:rsidRPr="00BF36D0">
        <w:rPr>
          <w:rFonts w:ascii="Calibri" w:eastAsia="Times New Roman" w:hAnsi="Calibri" w:cs="Calibri"/>
          <w:bCs/>
          <w:sz w:val="24"/>
          <w:szCs w:val="24"/>
          <w:lang w:eastAsia="en-GB"/>
        </w:rPr>
        <w:t>riterion</w:t>
      </w:r>
      <w:r w:rsidRPr="00BF36D0">
        <w:rPr>
          <w:rFonts w:ascii="Calibri" w:eastAsia="Times New Roman" w:hAnsi="Calibri" w:cs="Calibri"/>
          <w:bCs/>
          <w:sz w:val="24"/>
          <w:szCs w:val="24"/>
          <w:lang w:eastAsia="en-GB"/>
        </w:rPr>
        <w:t xml:space="preserve"> [x] of the </w:t>
      </w:r>
      <w:r w:rsidR="00206C8C" w:rsidRPr="00BF36D0">
        <w:rPr>
          <w:rFonts w:ascii="Calibri" w:eastAsia="Times New Roman" w:hAnsi="Calibri" w:cs="Calibri"/>
          <w:bCs/>
          <w:sz w:val="24"/>
          <w:szCs w:val="24"/>
          <w:lang w:eastAsia="en-GB"/>
        </w:rPr>
        <w:t>oversubscript</w:t>
      </w:r>
      <w:r w:rsidRPr="00BF36D0">
        <w:rPr>
          <w:rFonts w:ascii="Calibri" w:eastAsia="Times New Roman" w:hAnsi="Calibri" w:cs="Calibri"/>
          <w:bCs/>
          <w:sz w:val="24"/>
          <w:szCs w:val="24"/>
          <w:lang w:eastAsia="en-GB"/>
        </w:rPr>
        <w:t xml:space="preserve">ion criteria. </w:t>
      </w:r>
      <w:r w:rsidRPr="00BF36D0">
        <w:rPr>
          <w:rFonts w:ascii="Calibri" w:eastAsia="Times New Roman" w:hAnsi="Calibri" w:cs="Calibri"/>
          <w:bCs/>
          <w:i/>
          <w:iCs/>
          <w:sz w:val="24"/>
          <w:szCs w:val="24"/>
          <w:lang w:eastAsia="en-GB"/>
        </w:rPr>
        <w:t xml:space="preserve">[For main admission round appeals, explain why </w:t>
      </w:r>
      <w:r w:rsidR="004B34CE" w:rsidRPr="00BF36D0">
        <w:rPr>
          <w:rFonts w:ascii="Calibri" w:eastAsia="Times New Roman" w:hAnsi="Calibri" w:cs="Calibri"/>
          <w:bCs/>
          <w:i/>
          <w:iCs/>
          <w:sz w:val="24"/>
          <w:szCs w:val="24"/>
          <w:lang w:eastAsia="en-GB"/>
        </w:rPr>
        <w:t>the application</w:t>
      </w:r>
      <w:r w:rsidRPr="00BF36D0">
        <w:rPr>
          <w:rFonts w:ascii="Calibri" w:eastAsia="Times New Roman" w:hAnsi="Calibri" w:cs="Calibri"/>
          <w:bCs/>
          <w:i/>
          <w:iCs/>
          <w:sz w:val="24"/>
          <w:szCs w:val="24"/>
          <w:lang w:eastAsia="en-GB"/>
        </w:rPr>
        <w:t xml:space="preserve"> was rejected e.g. all places allocated under higher categories or</w:t>
      </w:r>
      <w:r w:rsidR="00FB7FF8" w:rsidRPr="00BF36D0">
        <w:rPr>
          <w:rFonts w:ascii="Calibri" w:eastAsia="Times New Roman" w:hAnsi="Calibri" w:cs="Calibri"/>
          <w:bCs/>
          <w:i/>
          <w:iCs/>
          <w:sz w:val="24"/>
          <w:szCs w:val="24"/>
          <w:lang w:eastAsia="en-GB"/>
        </w:rPr>
        <w:t xml:space="preserve"> prioritisation </w:t>
      </w:r>
      <w:proofErr w:type="gramStart"/>
      <w:r w:rsidR="00FB7FF8" w:rsidRPr="00BF36D0">
        <w:rPr>
          <w:rFonts w:ascii="Calibri" w:eastAsia="Times New Roman" w:hAnsi="Calibri" w:cs="Calibri"/>
          <w:bCs/>
          <w:i/>
          <w:iCs/>
          <w:sz w:val="24"/>
          <w:szCs w:val="24"/>
          <w:lang w:eastAsia="en-GB"/>
        </w:rPr>
        <w:t>on the basis of</w:t>
      </w:r>
      <w:proofErr w:type="gramEnd"/>
      <w:r w:rsidR="00FB7FF8" w:rsidRPr="00BF36D0">
        <w:rPr>
          <w:rFonts w:ascii="Calibri" w:eastAsia="Times New Roman" w:hAnsi="Calibri" w:cs="Calibri"/>
          <w:bCs/>
          <w:i/>
          <w:iCs/>
          <w:sz w:val="24"/>
          <w:szCs w:val="24"/>
          <w:lang w:eastAsia="en-GB"/>
        </w:rPr>
        <w:t xml:space="preserve"> </w:t>
      </w:r>
      <w:r w:rsidRPr="00BF36D0">
        <w:rPr>
          <w:rFonts w:ascii="Calibri" w:eastAsia="Times New Roman" w:hAnsi="Calibri" w:cs="Calibri"/>
          <w:bCs/>
          <w:i/>
          <w:iCs/>
          <w:sz w:val="24"/>
          <w:szCs w:val="24"/>
          <w:lang w:eastAsia="en-GB"/>
        </w:rPr>
        <w:t xml:space="preserve">distance; the panel will ask for details of the distance measurement and that of the last child admitted; names of other pupils should </w:t>
      </w:r>
      <w:r w:rsidRPr="00BF36D0">
        <w:rPr>
          <w:rFonts w:ascii="Calibri" w:eastAsia="Times New Roman" w:hAnsi="Calibri" w:cs="Calibri"/>
          <w:b/>
          <w:i/>
          <w:iCs/>
          <w:sz w:val="24"/>
          <w:szCs w:val="24"/>
          <w:lang w:eastAsia="en-GB"/>
        </w:rPr>
        <w:t>not</w:t>
      </w:r>
      <w:r w:rsidRPr="00BF36D0">
        <w:rPr>
          <w:rFonts w:ascii="Calibri" w:eastAsia="Times New Roman" w:hAnsi="Calibri" w:cs="Calibri"/>
          <w:bCs/>
          <w:i/>
          <w:iCs/>
          <w:sz w:val="24"/>
          <w:szCs w:val="24"/>
          <w:lang w:eastAsia="en-GB"/>
        </w:rPr>
        <w:t xml:space="preserve"> be included]</w:t>
      </w:r>
      <w:r w:rsidR="0067795A" w:rsidRPr="00BF36D0">
        <w:rPr>
          <w:rStyle w:val="FootnoteReference"/>
          <w:rFonts w:ascii="Calibri" w:eastAsia="Times New Roman" w:hAnsi="Calibri" w:cs="Calibri"/>
          <w:bCs/>
          <w:i/>
          <w:iCs/>
          <w:sz w:val="24"/>
          <w:szCs w:val="24"/>
          <w:lang w:eastAsia="en-GB"/>
        </w:rPr>
        <w:footnoteReference w:id="11"/>
      </w:r>
    </w:p>
    <w:p w14:paraId="69212DB2" w14:textId="3EDBF24C" w:rsidR="004911C5" w:rsidRPr="00BF36D0" w:rsidRDefault="004911C5" w:rsidP="000F53CA">
      <w:pPr>
        <w:pStyle w:val="ListParagraph"/>
        <w:tabs>
          <w:tab w:val="left" w:pos="720"/>
          <w:tab w:val="left" w:pos="1440"/>
          <w:tab w:val="left" w:pos="2160"/>
        </w:tabs>
        <w:spacing w:line="240" w:lineRule="auto"/>
        <w:ind w:left="794" w:hanging="369"/>
        <w:contextualSpacing w:val="0"/>
        <w:jc w:val="both"/>
        <w:rPr>
          <w:rFonts w:ascii="Calibri" w:eastAsia="Times New Roman" w:hAnsi="Calibri" w:cs="Calibri"/>
          <w:color w:val="000000"/>
          <w:sz w:val="24"/>
          <w:szCs w:val="24"/>
          <w:lang w:eastAsia="en-GB"/>
        </w:rPr>
      </w:pPr>
      <w:r w:rsidRPr="00BF36D0">
        <w:rPr>
          <w:rFonts w:ascii="Calibri" w:eastAsia="Times New Roman" w:hAnsi="Calibri" w:cs="Calibri"/>
          <w:b/>
          <w:i/>
          <w:iCs/>
          <w:sz w:val="24"/>
          <w:szCs w:val="24"/>
          <w:lang w:eastAsia="en-GB"/>
        </w:rPr>
        <w:t xml:space="preserve">[Or </w:t>
      </w:r>
      <w:r w:rsidRPr="00BF36D0">
        <w:rPr>
          <w:rFonts w:ascii="Calibri" w:eastAsia="Times New Roman" w:hAnsi="Calibri" w:cs="Calibri"/>
          <w:bCs/>
          <w:i/>
          <w:iCs/>
          <w:sz w:val="24"/>
          <w:szCs w:val="24"/>
          <w:lang w:eastAsia="en-GB"/>
        </w:rPr>
        <w:t>(other infant appeals)]</w:t>
      </w:r>
    </w:p>
    <w:p w14:paraId="19CB325E" w14:textId="3DAD5607" w:rsidR="004911C5" w:rsidRPr="00BF36D0" w:rsidRDefault="004911C5" w:rsidP="004E5AD7">
      <w:pPr>
        <w:spacing w:after="0" w:line="240" w:lineRule="auto"/>
        <w:ind w:left="850" w:hanging="425"/>
        <w:jc w:val="both"/>
        <w:rPr>
          <w:rFonts w:ascii="Calibri" w:eastAsia="Times New Roman" w:hAnsi="Calibri" w:cs="Calibri"/>
          <w:bCs/>
          <w:i/>
          <w:iCs/>
          <w:sz w:val="24"/>
          <w:szCs w:val="24"/>
          <w:vertAlign w:val="superscript"/>
          <w:lang w:eastAsia="en-GB"/>
        </w:rPr>
      </w:pPr>
      <w:r w:rsidRPr="00BF36D0">
        <w:rPr>
          <w:rFonts w:ascii="Calibri" w:eastAsia="Times New Roman" w:hAnsi="Calibri" w:cs="Calibri"/>
          <w:bCs/>
          <w:i/>
          <w:iCs/>
          <w:sz w:val="24"/>
          <w:szCs w:val="24"/>
          <w:lang w:eastAsia="en-GB"/>
        </w:rPr>
        <w:t>2.5</w:t>
      </w:r>
      <w:r w:rsidRPr="00BF36D0">
        <w:rPr>
          <w:rFonts w:ascii="Calibri" w:eastAsia="Times New Roman" w:hAnsi="Calibri" w:cs="Calibri"/>
          <w:bCs/>
          <w:i/>
          <w:iCs/>
          <w:sz w:val="24"/>
          <w:szCs w:val="24"/>
          <w:lang w:eastAsia="en-GB"/>
        </w:rPr>
        <w:tab/>
        <w:t>The present application was made under C</w:t>
      </w:r>
      <w:r w:rsidR="00C044DA" w:rsidRPr="00BF36D0">
        <w:rPr>
          <w:rFonts w:ascii="Calibri" w:eastAsia="Times New Roman" w:hAnsi="Calibri" w:cs="Calibri"/>
          <w:bCs/>
          <w:i/>
          <w:iCs/>
          <w:sz w:val="24"/>
          <w:szCs w:val="24"/>
          <w:lang w:eastAsia="en-GB"/>
        </w:rPr>
        <w:t>riterion</w:t>
      </w:r>
      <w:r w:rsidRPr="00BF36D0">
        <w:rPr>
          <w:rFonts w:ascii="Calibri" w:eastAsia="Times New Roman" w:hAnsi="Calibri" w:cs="Calibri"/>
          <w:bCs/>
          <w:i/>
          <w:iCs/>
          <w:sz w:val="24"/>
          <w:szCs w:val="24"/>
          <w:lang w:eastAsia="en-GB"/>
        </w:rPr>
        <w:t xml:space="preserve"> [x] of the </w:t>
      </w:r>
      <w:r w:rsidR="004B34CE" w:rsidRPr="00BF36D0">
        <w:rPr>
          <w:rFonts w:ascii="Calibri" w:eastAsia="Times New Roman" w:hAnsi="Calibri" w:cs="Calibri"/>
          <w:bCs/>
          <w:i/>
          <w:iCs/>
          <w:sz w:val="24"/>
          <w:szCs w:val="24"/>
          <w:lang w:eastAsia="en-GB"/>
        </w:rPr>
        <w:t>oversubscript</w:t>
      </w:r>
      <w:r w:rsidRPr="00BF36D0">
        <w:rPr>
          <w:rFonts w:ascii="Calibri" w:eastAsia="Times New Roman" w:hAnsi="Calibri" w:cs="Calibri"/>
          <w:bCs/>
          <w:i/>
          <w:iCs/>
          <w:sz w:val="24"/>
          <w:szCs w:val="24"/>
          <w:lang w:eastAsia="en-GB"/>
        </w:rPr>
        <w:t xml:space="preserve">ion criteria but was rejected as the admission of an additional child would breach the infant class size limit and [the Governors] were satisfied that there were no measures that could be taken to avoid this without prejudicing the provision of an efficient education or efficient use of resources. </w:t>
      </w:r>
      <w:r w:rsidRPr="00BF36D0">
        <w:rPr>
          <w:rFonts w:ascii="Calibri" w:eastAsia="Times New Roman" w:hAnsi="Calibri" w:cs="Calibri"/>
          <w:bCs/>
          <w:i/>
          <w:iCs/>
          <w:sz w:val="24"/>
          <w:szCs w:val="24"/>
          <w:vertAlign w:val="superscript"/>
          <w:lang w:eastAsia="en-GB"/>
        </w:rPr>
        <w:t>4</w:t>
      </w:r>
    </w:p>
    <w:p w14:paraId="77058A50" w14:textId="7A5E569B" w:rsidR="00CC6634" w:rsidRPr="00BF36D0" w:rsidRDefault="004911C5">
      <w:pPr>
        <w:pStyle w:val="ListParagraph"/>
        <w:numPr>
          <w:ilvl w:val="0"/>
          <w:numId w:val="13"/>
        </w:numPr>
        <w:spacing w:after="120" w:line="240" w:lineRule="auto"/>
        <w:ind w:left="357" w:right="567" w:hanging="357"/>
        <w:contextualSpacing w:val="0"/>
        <w:jc w:val="both"/>
        <w:rPr>
          <w:rFonts w:ascii="Calibri" w:eastAsia="Times New Roman" w:hAnsi="Calibri" w:cs="Calibri"/>
          <w:b/>
          <w:bCs/>
          <w:sz w:val="24"/>
          <w:szCs w:val="24"/>
          <w:lang w:eastAsia="en-GB"/>
        </w:rPr>
      </w:pPr>
      <w:r w:rsidRPr="00BF36D0">
        <w:rPr>
          <w:rFonts w:ascii="Calibri" w:eastAsia="Times New Roman" w:hAnsi="Calibri" w:cs="Calibri"/>
          <w:b/>
          <w:bCs/>
          <w:sz w:val="24"/>
          <w:szCs w:val="24"/>
          <w:lang w:eastAsia="en-GB"/>
        </w:rPr>
        <w:t>Infant Class Size Limit</w:t>
      </w:r>
      <w:r w:rsidR="006334DC" w:rsidRPr="00BF36D0">
        <w:rPr>
          <w:rStyle w:val="FootnoteReference"/>
          <w:rFonts w:ascii="Calibri" w:eastAsia="Times New Roman" w:hAnsi="Calibri" w:cs="Calibri"/>
          <w:b/>
          <w:bCs/>
          <w:sz w:val="24"/>
          <w:szCs w:val="24"/>
          <w:lang w:eastAsia="en-GB"/>
        </w:rPr>
        <w:footnoteReference w:id="12"/>
      </w:r>
    </w:p>
    <w:p w14:paraId="6B16F09A" w14:textId="6A4B2D2F" w:rsidR="000A58C0"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 xml:space="preserve">The school has </w:t>
      </w:r>
      <w:proofErr w:type="gramStart"/>
      <w:r w:rsidRPr="00BF36D0">
        <w:rPr>
          <w:rFonts w:ascii="Calibri" w:eastAsia="Times New Roman" w:hAnsi="Calibri" w:cs="Calibri"/>
          <w:sz w:val="24"/>
          <w:szCs w:val="24"/>
          <w:lang w:eastAsia="en-GB"/>
        </w:rPr>
        <w:t>[ ]</w:t>
      </w:r>
      <w:proofErr w:type="gramEnd"/>
      <w:r w:rsidRPr="00BF36D0">
        <w:rPr>
          <w:rFonts w:ascii="Calibri" w:eastAsia="Times New Roman" w:hAnsi="Calibri" w:cs="Calibri"/>
          <w:sz w:val="24"/>
          <w:szCs w:val="24"/>
          <w:lang w:eastAsia="en-GB"/>
        </w:rPr>
        <w:t xml:space="preserve"> full-time equivalent class teachers. There is one full-time equivalent teacher assigned to teach each class.</w:t>
      </w:r>
    </w:p>
    <w:p w14:paraId="7CB397B4" w14:textId="3AFAADB4" w:rsidR="000A58C0"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In addition to class teachers</w:t>
      </w:r>
      <w:r w:rsidR="008818D8"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 xml:space="preserve"> the school has a full-time Headteacher and a [0.X] FTE Special Educational Needs Coordinator whose defined management and support roles do not </w:t>
      </w:r>
      <w:r w:rsidRPr="00BF36D0">
        <w:rPr>
          <w:rFonts w:ascii="Calibri" w:eastAsia="Times New Roman" w:hAnsi="Calibri" w:cs="Calibri"/>
          <w:sz w:val="24"/>
          <w:szCs w:val="24"/>
          <w:lang w:eastAsia="en-GB"/>
        </w:rPr>
        <w:lastRenderedPageBreak/>
        <w:t>include class teaching responsibilities. Class teachers cover the role of [Deputy Head and Key Stage Leaders</w:t>
      </w:r>
      <w:proofErr w:type="gramStart"/>
      <w:r w:rsidRPr="00BF36D0">
        <w:rPr>
          <w:rFonts w:ascii="Calibri" w:eastAsia="Times New Roman" w:hAnsi="Calibri" w:cs="Calibri"/>
          <w:sz w:val="24"/>
          <w:szCs w:val="24"/>
          <w:lang w:eastAsia="en-GB"/>
        </w:rPr>
        <w:t>]</w:t>
      </w:r>
      <w:proofErr w:type="gramEnd"/>
      <w:r w:rsidRPr="00BF36D0">
        <w:rPr>
          <w:rFonts w:ascii="Calibri" w:eastAsia="Times New Roman" w:hAnsi="Calibri" w:cs="Calibri"/>
          <w:sz w:val="24"/>
          <w:szCs w:val="24"/>
          <w:lang w:eastAsia="en-GB"/>
        </w:rPr>
        <w:t xml:space="preserve"> and Planning, Preparation and Assessment (PPA) time is covered by [e.g. an HLTA]</w:t>
      </w:r>
    </w:p>
    <w:p w14:paraId="7C954AE2" w14:textId="76464C0A" w:rsidR="000A58C0"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 xml:space="preserve">At present the school has </w:t>
      </w:r>
      <w:proofErr w:type="gramStart"/>
      <w:r w:rsidRPr="00BF36D0">
        <w:rPr>
          <w:rFonts w:ascii="Calibri" w:eastAsia="Times New Roman" w:hAnsi="Calibri" w:cs="Calibri"/>
          <w:sz w:val="24"/>
          <w:szCs w:val="24"/>
          <w:lang w:eastAsia="en-GB"/>
        </w:rPr>
        <w:t>[ ]</w:t>
      </w:r>
      <w:proofErr w:type="gramEnd"/>
      <w:r w:rsidRPr="00BF36D0">
        <w:rPr>
          <w:rFonts w:ascii="Calibri" w:eastAsia="Times New Roman" w:hAnsi="Calibri" w:cs="Calibri"/>
          <w:sz w:val="24"/>
          <w:szCs w:val="24"/>
          <w:lang w:eastAsia="en-GB"/>
        </w:rPr>
        <w:t xml:space="preserve"> hours of </w:t>
      </w:r>
      <w:r w:rsidR="009E0FA8" w:rsidRPr="00BF36D0">
        <w:rPr>
          <w:rFonts w:ascii="Calibri" w:eastAsia="Times New Roman" w:hAnsi="Calibri" w:cs="Calibri"/>
          <w:sz w:val="24"/>
          <w:szCs w:val="24"/>
          <w:lang w:eastAsia="en-GB"/>
        </w:rPr>
        <w:t>c</w:t>
      </w:r>
      <w:r w:rsidRPr="00BF36D0">
        <w:rPr>
          <w:rFonts w:ascii="Calibri" w:eastAsia="Times New Roman" w:hAnsi="Calibri" w:cs="Calibri"/>
          <w:sz w:val="24"/>
          <w:szCs w:val="24"/>
          <w:lang w:eastAsia="en-GB"/>
        </w:rPr>
        <w:t>lassroom support staff help per week, provided by [outline HLTA, TA and LSA cover]. HLTAs, TA</w:t>
      </w:r>
      <w:r w:rsidR="004C1127" w:rsidRPr="00BF36D0">
        <w:rPr>
          <w:rFonts w:ascii="Calibri" w:eastAsia="Times New Roman" w:hAnsi="Calibri" w:cs="Calibri"/>
          <w:sz w:val="24"/>
          <w:szCs w:val="24"/>
          <w:lang w:eastAsia="en-GB"/>
        </w:rPr>
        <w:t>s</w:t>
      </w:r>
      <w:r w:rsidRPr="00BF36D0">
        <w:rPr>
          <w:rFonts w:ascii="Calibri" w:eastAsia="Times New Roman" w:hAnsi="Calibri" w:cs="Calibri"/>
          <w:sz w:val="24"/>
          <w:szCs w:val="24"/>
          <w:lang w:eastAsia="en-GB"/>
        </w:rPr>
        <w:t xml:space="preserve"> and LSAs do not meet the definition of ‘class teacher’ under the School Standards and Framework Act 1998</w:t>
      </w:r>
    </w:p>
    <w:p w14:paraId="579220DA" w14:textId="51712495" w:rsidR="004911C5" w:rsidRPr="00BF36D0" w:rsidRDefault="004911C5">
      <w:pPr>
        <w:pStyle w:val="ListParagraph"/>
        <w:numPr>
          <w:ilvl w:val="1"/>
          <w:numId w:val="13"/>
        </w:numPr>
        <w:spacing w:after="0" w:line="240" w:lineRule="auto"/>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The school does not employ enough class teachers to allocate a second teacher to the [Reception/Year 1, Year 2 class]. To employ an additional class teacher for an additional child would be an inefficient use of the school’s resources and prejudicial to the provision of an efficient education at the school.</w:t>
      </w:r>
    </w:p>
    <w:p w14:paraId="7682EFCC" w14:textId="77777777" w:rsidR="004911C5" w:rsidRPr="00BF36D0" w:rsidRDefault="004911C5" w:rsidP="004911C5">
      <w:pPr>
        <w:spacing w:after="0" w:line="240" w:lineRule="auto"/>
        <w:jc w:val="both"/>
        <w:rPr>
          <w:rFonts w:ascii="Calibri" w:eastAsia="Times New Roman" w:hAnsi="Calibri" w:cs="Calibri"/>
          <w:b/>
          <w:sz w:val="24"/>
          <w:szCs w:val="24"/>
          <w:lang w:eastAsia="en-GB"/>
        </w:rPr>
      </w:pPr>
    </w:p>
    <w:p w14:paraId="2F0FE668" w14:textId="77777777" w:rsidR="000A58C0" w:rsidRPr="00BF36D0" w:rsidRDefault="004911C5">
      <w:pPr>
        <w:pStyle w:val="ListParagraph"/>
        <w:numPr>
          <w:ilvl w:val="0"/>
          <w:numId w:val="13"/>
        </w:numPr>
        <w:spacing w:after="120" w:line="240" w:lineRule="auto"/>
        <w:ind w:left="357" w:right="567" w:hanging="357"/>
        <w:contextualSpacing w:val="0"/>
        <w:jc w:val="both"/>
        <w:rPr>
          <w:rFonts w:ascii="Calibri" w:eastAsia="Times New Roman" w:hAnsi="Calibri" w:cs="Calibri"/>
          <w:sz w:val="24"/>
          <w:szCs w:val="24"/>
          <w:lang w:eastAsia="en-GB"/>
        </w:rPr>
      </w:pPr>
      <w:r w:rsidRPr="00BF36D0">
        <w:rPr>
          <w:rFonts w:ascii="Calibri" w:eastAsia="Times New Roman" w:hAnsi="Calibri" w:cs="Calibri"/>
          <w:b/>
          <w:bCs/>
          <w:sz w:val="24"/>
          <w:szCs w:val="24"/>
          <w:lang w:eastAsia="en-GB"/>
        </w:rPr>
        <w:t>Reasonableness of the decision to refuse admission</w:t>
      </w:r>
    </w:p>
    <w:p w14:paraId="2D191CF6" w14:textId="5053CD26" w:rsidR="000A58C0"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sz w:val="24"/>
          <w:szCs w:val="24"/>
          <w:lang w:eastAsia="en-GB"/>
        </w:rPr>
      </w:pPr>
      <w:r w:rsidRPr="00BF36D0">
        <w:rPr>
          <w:rFonts w:ascii="Calibri" w:eastAsia="Times New Roman" w:hAnsi="Calibri" w:cs="Calibri"/>
          <w:sz w:val="24"/>
          <w:szCs w:val="24"/>
          <w:lang w:eastAsia="en-GB"/>
        </w:rPr>
        <w:t xml:space="preserve">The threshold for finding that an admission authority’s decision to refuse admission was not one that a reasonable admission authority would have made in the circumstances of the case is high. Paragraph 4.10 of the School Admission Appeals Code makes clear that the panel must be satisfied that the decision to refuse to admit the child was </w:t>
      </w:r>
      <w:r w:rsidR="0052598A"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perverse in the light of the admission arrangements</w:t>
      </w:r>
      <w:r w:rsidR="0052598A"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 xml:space="preserve"> </w:t>
      </w:r>
      <w:r w:rsidR="0052598A"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beyond the range of responses open to a reasonable decision-maker</w:t>
      </w:r>
      <w:r w:rsidR="0052598A"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 xml:space="preserve"> or </w:t>
      </w:r>
      <w:r w:rsidR="0052598A"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a decision which is so outrageous in its defiance of logic or of accepted moral standards that no sensible person who had applied his mind to the question could have arrived at it</w:t>
      </w:r>
      <w:r w:rsidR="0052598A" w:rsidRPr="00BF36D0">
        <w:rPr>
          <w:rFonts w:ascii="Calibri" w:eastAsia="Times New Roman" w:hAnsi="Calibri" w:cs="Calibri"/>
          <w:sz w:val="24"/>
          <w:szCs w:val="24"/>
          <w:lang w:eastAsia="en-GB"/>
        </w:rPr>
        <w:t>’</w:t>
      </w:r>
      <w:r w:rsidRPr="00BF36D0">
        <w:rPr>
          <w:rFonts w:ascii="Calibri" w:eastAsia="Times New Roman" w:hAnsi="Calibri" w:cs="Calibri"/>
          <w:sz w:val="24"/>
          <w:szCs w:val="24"/>
          <w:lang w:eastAsia="en-GB"/>
        </w:rPr>
        <w:t>.</w:t>
      </w:r>
    </w:p>
    <w:p w14:paraId="67C421FC" w14:textId="7E0499A0" w:rsidR="000A58C0"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sz w:val="24"/>
          <w:szCs w:val="24"/>
          <w:lang w:eastAsia="en-GB"/>
        </w:rPr>
      </w:pPr>
      <w:r w:rsidRPr="00BF36D0">
        <w:rPr>
          <w:rFonts w:ascii="Calibri" w:eastAsia="Times New Roman" w:hAnsi="Calibri" w:cs="Calibri"/>
          <w:sz w:val="24"/>
          <w:szCs w:val="24"/>
          <w:lang w:eastAsia="en-GB"/>
        </w:rPr>
        <w:t>The present case is not so exceptional that the decision to refuse can be deemed to be unreasonable. We understand that a suitable alternative place is available [</w:t>
      </w:r>
      <w:r w:rsidRPr="00BF36D0">
        <w:rPr>
          <w:rFonts w:ascii="Calibri" w:eastAsia="Times New Roman" w:hAnsi="Calibri" w:cs="Calibri"/>
          <w:i/>
          <w:iCs/>
          <w:sz w:val="24"/>
          <w:szCs w:val="24"/>
          <w:lang w:eastAsia="en-GB"/>
        </w:rPr>
        <w:t>within reasonable distance/with allocated school transport</w:t>
      </w:r>
      <w:r w:rsidRPr="00BF36D0">
        <w:rPr>
          <w:rFonts w:ascii="Calibri" w:eastAsia="Times New Roman" w:hAnsi="Calibri" w:cs="Calibri"/>
          <w:sz w:val="24"/>
          <w:szCs w:val="24"/>
          <w:lang w:eastAsia="en-GB"/>
        </w:rPr>
        <w:t>].</w:t>
      </w:r>
      <w:r w:rsidR="009E6975" w:rsidRPr="00BF36D0">
        <w:rPr>
          <w:rStyle w:val="FootnoteReference"/>
          <w:rFonts w:ascii="Calibri" w:eastAsia="Times New Roman" w:hAnsi="Calibri" w:cs="Calibri"/>
          <w:sz w:val="24"/>
          <w:szCs w:val="24"/>
          <w:lang w:eastAsia="en-GB"/>
        </w:rPr>
        <w:footnoteReference w:id="13"/>
      </w:r>
    </w:p>
    <w:p w14:paraId="05024ECC" w14:textId="3D78C95E" w:rsidR="004911C5" w:rsidRPr="00BF36D0" w:rsidRDefault="004911C5" w:rsidP="004E5AD7">
      <w:pPr>
        <w:pStyle w:val="ListParagraph"/>
        <w:numPr>
          <w:ilvl w:val="1"/>
          <w:numId w:val="13"/>
        </w:numPr>
        <w:spacing w:after="0" w:line="240" w:lineRule="auto"/>
        <w:ind w:left="788" w:hanging="431"/>
        <w:jc w:val="both"/>
        <w:rPr>
          <w:rFonts w:ascii="Calibri" w:eastAsia="Times New Roman" w:hAnsi="Calibri" w:cs="Calibri"/>
          <w:sz w:val="24"/>
          <w:szCs w:val="24"/>
          <w:lang w:eastAsia="en-GB"/>
        </w:rPr>
      </w:pPr>
      <w:r w:rsidRPr="00BF36D0">
        <w:rPr>
          <w:rFonts w:ascii="Calibri" w:eastAsia="Times New Roman" w:hAnsi="Calibri" w:cs="Calibri"/>
          <w:sz w:val="24"/>
          <w:szCs w:val="24"/>
          <w:lang w:eastAsia="en-GB"/>
        </w:rPr>
        <w:t>[The impact on the school of admitting an additional child to the [R, 1 2] cohort over the infant class size limit would be particularly prejudicial because (</w:t>
      </w:r>
      <w:r w:rsidRPr="00BF36D0">
        <w:rPr>
          <w:rFonts w:ascii="Calibri" w:eastAsia="Times New Roman" w:hAnsi="Calibri" w:cs="Calibri"/>
          <w:b/>
          <w:bCs/>
          <w:i/>
          <w:iCs/>
          <w:sz w:val="24"/>
          <w:szCs w:val="24"/>
          <w:lang w:eastAsia="en-GB"/>
        </w:rPr>
        <w:t>briefly</w:t>
      </w:r>
      <w:r w:rsidRPr="00BF36D0">
        <w:rPr>
          <w:rFonts w:ascii="Calibri" w:eastAsia="Times New Roman" w:hAnsi="Calibri" w:cs="Calibri"/>
          <w:i/>
          <w:iCs/>
          <w:sz w:val="24"/>
          <w:szCs w:val="24"/>
          <w:lang w:eastAsia="en-GB"/>
        </w:rPr>
        <w:t xml:space="preserve"> outline here any </w:t>
      </w:r>
      <w:r w:rsidRPr="00BF36D0">
        <w:rPr>
          <w:rFonts w:ascii="Calibri" w:eastAsia="Times New Roman" w:hAnsi="Calibri" w:cs="Calibri"/>
          <w:b/>
          <w:bCs/>
          <w:i/>
          <w:iCs/>
          <w:sz w:val="24"/>
          <w:szCs w:val="24"/>
          <w:lang w:eastAsia="en-GB"/>
        </w:rPr>
        <w:t>exceptional</w:t>
      </w:r>
      <w:r w:rsidRPr="00BF36D0">
        <w:rPr>
          <w:rFonts w:ascii="Calibri" w:eastAsia="Times New Roman" w:hAnsi="Calibri" w:cs="Calibri"/>
          <w:i/>
          <w:iCs/>
          <w:sz w:val="24"/>
          <w:szCs w:val="24"/>
          <w:lang w:eastAsia="en-GB"/>
        </w:rPr>
        <w:t xml:space="preserve"> factors you wish to highlight</w:t>
      </w:r>
      <w:r w:rsidR="008818D8" w:rsidRPr="00BF36D0">
        <w:rPr>
          <w:rFonts w:ascii="Calibri" w:eastAsia="Times New Roman" w:hAnsi="Calibri" w:cs="Calibri"/>
          <w:i/>
          <w:iCs/>
          <w:sz w:val="24"/>
          <w:szCs w:val="24"/>
          <w:lang w:eastAsia="en-GB"/>
        </w:rPr>
        <w:t>,</w:t>
      </w:r>
      <w:r w:rsidRPr="00BF36D0">
        <w:rPr>
          <w:rFonts w:ascii="Calibri" w:eastAsia="Times New Roman" w:hAnsi="Calibri" w:cs="Calibri"/>
          <w:i/>
          <w:iCs/>
          <w:sz w:val="24"/>
          <w:szCs w:val="24"/>
          <w:lang w:eastAsia="en-GB"/>
        </w:rPr>
        <w:t xml:space="preserve"> e</w:t>
      </w:r>
      <w:r w:rsidR="008818D8" w:rsidRPr="00BF36D0">
        <w:rPr>
          <w:rFonts w:ascii="Calibri" w:eastAsia="Times New Roman" w:hAnsi="Calibri" w:cs="Calibri"/>
          <w:i/>
          <w:iCs/>
          <w:sz w:val="24"/>
          <w:szCs w:val="24"/>
          <w:lang w:eastAsia="en-GB"/>
        </w:rPr>
        <w:t>.</w:t>
      </w:r>
      <w:r w:rsidRPr="00BF36D0">
        <w:rPr>
          <w:rFonts w:ascii="Calibri" w:eastAsia="Times New Roman" w:hAnsi="Calibri" w:cs="Calibri"/>
          <w:i/>
          <w:iCs/>
          <w:sz w:val="24"/>
          <w:szCs w:val="24"/>
          <w:lang w:eastAsia="en-GB"/>
        </w:rPr>
        <w:t>g</w:t>
      </w:r>
      <w:r w:rsidR="008818D8" w:rsidRPr="00BF36D0">
        <w:rPr>
          <w:rFonts w:ascii="Calibri" w:eastAsia="Times New Roman" w:hAnsi="Calibri" w:cs="Calibri"/>
          <w:i/>
          <w:iCs/>
          <w:sz w:val="24"/>
          <w:szCs w:val="24"/>
          <w:lang w:eastAsia="en-GB"/>
        </w:rPr>
        <w:t>.</w:t>
      </w:r>
      <w:r w:rsidRPr="00BF36D0">
        <w:rPr>
          <w:rFonts w:ascii="Calibri" w:eastAsia="Times New Roman" w:hAnsi="Calibri" w:cs="Calibri"/>
          <w:i/>
          <w:iCs/>
          <w:sz w:val="24"/>
          <w:szCs w:val="24"/>
          <w:lang w:eastAsia="en-GB"/>
        </w:rPr>
        <w:t xml:space="preserve"> high numbers of particularly vulnerable children in the cohort</w:t>
      </w:r>
      <w:r w:rsidR="007A2CBC" w:rsidRPr="00BF36D0">
        <w:rPr>
          <w:rFonts w:ascii="Calibri" w:eastAsia="Times New Roman" w:hAnsi="Calibri" w:cs="Calibri"/>
          <w:sz w:val="24"/>
          <w:szCs w:val="24"/>
          <w:lang w:eastAsia="en-GB"/>
        </w:rPr>
        <w:t>)</w:t>
      </w:r>
      <w:r w:rsidR="00CA3A33" w:rsidRPr="00BF36D0">
        <w:rPr>
          <w:rFonts w:ascii="Calibri" w:eastAsia="Times New Roman" w:hAnsi="Calibri" w:cs="Calibri"/>
          <w:sz w:val="24"/>
          <w:szCs w:val="24"/>
          <w:lang w:eastAsia="en-GB"/>
        </w:rPr>
        <w:t>.</w:t>
      </w:r>
      <w:r w:rsidR="00B814FD" w:rsidRPr="00BF36D0">
        <w:rPr>
          <w:rFonts w:ascii="Calibri" w:eastAsia="Times New Roman" w:hAnsi="Calibri" w:cs="Calibri"/>
          <w:sz w:val="24"/>
          <w:szCs w:val="24"/>
          <w:lang w:eastAsia="en-GB"/>
        </w:rPr>
        <w:t>]</w:t>
      </w:r>
    </w:p>
    <w:p w14:paraId="4495A972" w14:textId="77777777" w:rsidR="004911C5" w:rsidRPr="00BF36D0" w:rsidRDefault="004911C5" w:rsidP="004911C5">
      <w:pPr>
        <w:spacing w:after="0" w:line="240" w:lineRule="auto"/>
        <w:ind w:left="720" w:hanging="720"/>
        <w:jc w:val="both"/>
        <w:rPr>
          <w:rFonts w:ascii="Calibri" w:eastAsia="Times New Roman" w:hAnsi="Calibri" w:cs="Calibri"/>
          <w:sz w:val="24"/>
          <w:szCs w:val="24"/>
          <w:lang w:eastAsia="en-GB"/>
        </w:rPr>
      </w:pPr>
    </w:p>
    <w:p w14:paraId="2F257D82" w14:textId="77777777" w:rsidR="000A58C0" w:rsidRPr="00BF36D0" w:rsidRDefault="004911C5">
      <w:pPr>
        <w:pStyle w:val="ListParagraph"/>
        <w:numPr>
          <w:ilvl w:val="0"/>
          <w:numId w:val="13"/>
        </w:numPr>
        <w:spacing w:after="120" w:line="240" w:lineRule="auto"/>
        <w:ind w:left="357" w:hanging="357"/>
        <w:contextualSpacing w:val="0"/>
        <w:jc w:val="both"/>
        <w:rPr>
          <w:rFonts w:ascii="Calibri" w:eastAsia="Times New Roman" w:hAnsi="Calibri" w:cs="Calibri"/>
          <w:b/>
          <w:bCs/>
          <w:sz w:val="24"/>
          <w:szCs w:val="24"/>
          <w:lang w:eastAsia="en-GB"/>
        </w:rPr>
      </w:pPr>
      <w:r w:rsidRPr="00BF36D0">
        <w:rPr>
          <w:rFonts w:ascii="Calibri" w:eastAsia="Times New Roman" w:hAnsi="Calibri" w:cs="Calibri"/>
          <w:b/>
          <w:bCs/>
          <w:sz w:val="24"/>
          <w:szCs w:val="24"/>
          <w:lang w:eastAsia="en-GB"/>
        </w:rPr>
        <w:t>Conclusion</w:t>
      </w:r>
    </w:p>
    <w:p w14:paraId="72DE7BA7" w14:textId="5E765BB4" w:rsidR="000A58C0"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All available places in [Reception/year 1/year 2] for 20</w:t>
      </w:r>
      <w:r w:rsidR="00450901" w:rsidRPr="00BF36D0">
        <w:rPr>
          <w:rFonts w:ascii="Calibri" w:eastAsia="Times New Roman" w:hAnsi="Calibri" w:cs="Calibri"/>
          <w:sz w:val="24"/>
          <w:szCs w:val="24"/>
          <w:lang w:eastAsia="en-GB"/>
        </w:rPr>
        <w:t>2</w:t>
      </w:r>
      <w:r w:rsidR="002A0B9F" w:rsidRPr="00BF36D0">
        <w:rPr>
          <w:rFonts w:ascii="Calibri" w:eastAsia="Times New Roman" w:hAnsi="Calibri" w:cs="Calibri"/>
          <w:sz w:val="24"/>
          <w:szCs w:val="24"/>
          <w:lang w:eastAsia="en-GB"/>
        </w:rPr>
        <w:t>5</w:t>
      </w:r>
      <w:r w:rsidRPr="00BF36D0">
        <w:rPr>
          <w:rFonts w:ascii="Calibri" w:eastAsia="Times New Roman" w:hAnsi="Calibri" w:cs="Calibri"/>
          <w:sz w:val="24"/>
          <w:szCs w:val="24"/>
          <w:lang w:eastAsia="en-GB"/>
        </w:rPr>
        <w:t>/20</w:t>
      </w:r>
      <w:r w:rsidR="00450901" w:rsidRPr="00BF36D0">
        <w:rPr>
          <w:rFonts w:ascii="Calibri" w:eastAsia="Times New Roman" w:hAnsi="Calibri" w:cs="Calibri"/>
          <w:sz w:val="24"/>
          <w:szCs w:val="24"/>
          <w:lang w:eastAsia="en-GB"/>
        </w:rPr>
        <w:t>2</w:t>
      </w:r>
      <w:r w:rsidR="002A0B9F" w:rsidRPr="00BF36D0">
        <w:rPr>
          <w:rFonts w:ascii="Calibri" w:eastAsia="Times New Roman" w:hAnsi="Calibri" w:cs="Calibri"/>
          <w:sz w:val="24"/>
          <w:szCs w:val="24"/>
          <w:lang w:eastAsia="en-GB"/>
        </w:rPr>
        <w:t>6</w:t>
      </w:r>
      <w:r w:rsidRPr="00BF36D0">
        <w:rPr>
          <w:rFonts w:ascii="Calibri" w:eastAsia="Times New Roman" w:hAnsi="Calibri" w:cs="Calibri"/>
          <w:sz w:val="24"/>
          <w:szCs w:val="24"/>
          <w:lang w:eastAsia="en-GB"/>
        </w:rPr>
        <w:t xml:space="preserve"> at XXX School have been allocated in accordance with the Governing Body’s published admission arrangements.</w:t>
      </w:r>
    </w:p>
    <w:p w14:paraId="1D0DE05C" w14:textId="172192A9" w:rsidR="000A58C0" w:rsidRPr="00BF36D0" w:rsidRDefault="004911C5">
      <w:pPr>
        <w:pStyle w:val="ListParagraph"/>
        <w:numPr>
          <w:ilvl w:val="1"/>
          <w:numId w:val="13"/>
        </w:numPr>
        <w:spacing w:line="240" w:lineRule="auto"/>
        <w:ind w:left="788" w:hanging="431"/>
        <w:contextualSpacing w:val="0"/>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 xml:space="preserve">The School Standards and Framework Act 1998, Section 86, sets out the duties on admission authorities of maintained schools to </w:t>
      </w:r>
      <w:proofErr w:type="gramStart"/>
      <w:r w:rsidRPr="00BF36D0">
        <w:rPr>
          <w:rFonts w:ascii="Calibri" w:eastAsia="Times New Roman" w:hAnsi="Calibri" w:cs="Calibri"/>
          <w:sz w:val="24"/>
          <w:szCs w:val="24"/>
          <w:lang w:eastAsia="en-GB"/>
        </w:rPr>
        <w:t>make arrangements</w:t>
      </w:r>
      <w:proofErr w:type="gramEnd"/>
      <w:r w:rsidRPr="00BF36D0">
        <w:rPr>
          <w:rFonts w:ascii="Calibri" w:eastAsia="Times New Roman" w:hAnsi="Calibri" w:cs="Calibri"/>
          <w:sz w:val="24"/>
          <w:szCs w:val="24"/>
          <w:lang w:eastAsia="en-GB"/>
        </w:rPr>
        <w:t xml:space="preserve"> for enabling parents to express a preference and for complying with that preference. However, the duty imposed by subsection (2) does not apply if compliance with the preference would prejudice the provision of efficient education or the efficient use of resources.</w:t>
      </w:r>
    </w:p>
    <w:p w14:paraId="052EBAEC" w14:textId="6828200F" w:rsidR="000A58C0" w:rsidRPr="00BF36D0" w:rsidRDefault="004911C5">
      <w:pPr>
        <w:pStyle w:val="ListParagraph"/>
        <w:numPr>
          <w:ilvl w:val="1"/>
          <w:numId w:val="13"/>
        </w:numPr>
        <w:spacing w:after="120" w:line="240" w:lineRule="auto"/>
        <w:ind w:left="788" w:hanging="431"/>
        <w:contextualSpacing w:val="0"/>
        <w:jc w:val="both"/>
        <w:rPr>
          <w:rFonts w:ascii="Calibri" w:eastAsia="Times New Roman" w:hAnsi="Calibri" w:cs="Calibri"/>
          <w:b/>
          <w:bCs/>
          <w:sz w:val="24"/>
          <w:szCs w:val="24"/>
          <w:lang w:eastAsia="en-GB"/>
        </w:rPr>
      </w:pPr>
      <w:r w:rsidRPr="00BF36D0">
        <w:rPr>
          <w:rFonts w:ascii="Calibri" w:eastAsia="Times New Roman" w:hAnsi="Calibri" w:cs="Calibri"/>
          <w:sz w:val="24"/>
          <w:szCs w:val="24"/>
          <w:lang w:eastAsia="en-GB"/>
        </w:rPr>
        <w:t xml:space="preserve">This prejudice can be caused by reason of measures that would need to be taken </w:t>
      </w:r>
      <w:proofErr w:type="gramStart"/>
      <w:r w:rsidRPr="00BF36D0">
        <w:rPr>
          <w:rFonts w:ascii="Calibri" w:eastAsia="Times New Roman" w:hAnsi="Calibri" w:cs="Calibri"/>
          <w:sz w:val="24"/>
          <w:szCs w:val="24"/>
          <w:lang w:eastAsia="en-GB"/>
        </w:rPr>
        <w:t>in order to</w:t>
      </w:r>
      <w:proofErr w:type="gramEnd"/>
      <w:r w:rsidRPr="00BF36D0">
        <w:rPr>
          <w:rFonts w:ascii="Calibri" w:eastAsia="Times New Roman" w:hAnsi="Calibri" w:cs="Calibri"/>
          <w:sz w:val="24"/>
          <w:szCs w:val="24"/>
          <w:lang w:eastAsia="en-GB"/>
        </w:rPr>
        <w:t xml:space="preserve"> comply with the infant class size limit of one teacher for every thirty children laid down in law. The Governing Body respectfully submits that this is therefore a case where the Appeal Panel can only allow the appeal if it is satisfied:</w:t>
      </w:r>
    </w:p>
    <w:p w14:paraId="385715BA" w14:textId="06DB0E77" w:rsidR="004911C5" w:rsidRPr="00BF36D0" w:rsidRDefault="004911C5">
      <w:pPr>
        <w:pStyle w:val="ListParagraph"/>
        <w:numPr>
          <w:ilvl w:val="2"/>
          <w:numId w:val="13"/>
        </w:numPr>
        <w:spacing w:after="120" w:line="240" w:lineRule="auto"/>
        <w:ind w:left="1559" w:hanging="567"/>
        <w:contextualSpacing w:val="0"/>
        <w:jc w:val="both"/>
        <w:rPr>
          <w:rFonts w:ascii="Calibri" w:eastAsia="Times New Roman" w:hAnsi="Calibri" w:cs="Calibri"/>
          <w:b/>
          <w:bCs/>
          <w:sz w:val="24"/>
          <w:szCs w:val="24"/>
          <w:lang w:eastAsia="en-GB"/>
        </w:rPr>
      </w:pPr>
      <w:r w:rsidRPr="00BF36D0">
        <w:rPr>
          <w:rFonts w:ascii="Calibri" w:eastAsia="Times New Roman" w:hAnsi="Calibri" w:cs="Calibri"/>
          <w:color w:val="000000"/>
          <w:sz w:val="24"/>
          <w:szCs w:val="24"/>
          <w:lang w:eastAsia="en-GB"/>
        </w:rPr>
        <w:lastRenderedPageBreak/>
        <w:t>That the admission of an additional child would not breach the infant class size limit;</w:t>
      </w:r>
      <w:r w:rsidR="00574245" w:rsidRPr="00BF36D0">
        <w:rPr>
          <w:rFonts w:ascii="Calibri" w:eastAsia="Times New Roman" w:hAnsi="Calibri" w:cs="Calibri"/>
          <w:color w:val="000000"/>
          <w:sz w:val="24"/>
          <w:szCs w:val="24"/>
          <w:lang w:eastAsia="en-GB"/>
        </w:rPr>
        <w:t xml:space="preserve"> </w:t>
      </w:r>
      <w:r w:rsidRPr="00BF36D0">
        <w:rPr>
          <w:rFonts w:ascii="Calibri" w:eastAsia="Times New Roman" w:hAnsi="Calibri" w:cs="Calibri"/>
          <w:b/>
          <w:bCs/>
          <w:color w:val="000000"/>
          <w:sz w:val="24"/>
          <w:szCs w:val="24"/>
          <w:lang w:eastAsia="en-GB"/>
        </w:rPr>
        <w:t>or</w:t>
      </w:r>
    </w:p>
    <w:p w14:paraId="7FE94B45" w14:textId="7D308014" w:rsidR="004911C5" w:rsidRPr="00BF36D0" w:rsidRDefault="004C3409" w:rsidP="00ED3585">
      <w:pPr>
        <w:spacing w:after="120" w:line="240" w:lineRule="auto"/>
        <w:ind w:left="1559" w:right="567" w:hanging="567"/>
        <w:jc w:val="both"/>
        <w:rPr>
          <w:rFonts w:ascii="Calibri" w:eastAsia="Times New Roman" w:hAnsi="Calibri" w:cs="Calibri"/>
          <w:i/>
          <w:iCs/>
          <w:sz w:val="24"/>
          <w:szCs w:val="24"/>
          <w:lang w:eastAsia="en-GB"/>
        </w:rPr>
      </w:pPr>
      <w:r w:rsidRPr="00BF36D0">
        <w:rPr>
          <w:rFonts w:ascii="Calibri" w:eastAsia="Times New Roman" w:hAnsi="Calibri" w:cs="Calibri"/>
          <w:i/>
          <w:iCs/>
          <w:sz w:val="24"/>
          <w:szCs w:val="24"/>
          <w:lang w:eastAsia="en-GB"/>
        </w:rPr>
        <w:t xml:space="preserve">5.3.1 </w:t>
      </w:r>
      <w:r w:rsidR="004911C5" w:rsidRPr="00BF36D0">
        <w:rPr>
          <w:rFonts w:ascii="Calibri" w:eastAsia="Times New Roman" w:hAnsi="Calibri" w:cs="Calibri"/>
          <w:i/>
          <w:iCs/>
          <w:sz w:val="24"/>
          <w:szCs w:val="24"/>
          <w:lang w:eastAsia="en-GB"/>
        </w:rPr>
        <w:t xml:space="preserve">That </w:t>
      </w:r>
      <w:r w:rsidR="004911C5" w:rsidRPr="00BF36D0">
        <w:rPr>
          <w:rFonts w:ascii="Calibri" w:eastAsia="Times New Roman" w:hAnsi="Calibri" w:cs="Calibri"/>
          <w:i/>
          <w:iCs/>
          <w:color w:val="000000"/>
          <w:sz w:val="24"/>
          <w:szCs w:val="24"/>
          <w:lang w:eastAsia="en-GB"/>
        </w:rPr>
        <w:t xml:space="preserve">the admission arrangements did not comply with admissions law or were not correctly and impartially applied; </w:t>
      </w:r>
      <w:r w:rsidR="004911C5" w:rsidRPr="00BF36D0">
        <w:rPr>
          <w:rFonts w:ascii="Calibri" w:eastAsia="Times New Roman" w:hAnsi="Calibri" w:cs="Calibri"/>
          <w:b/>
          <w:bCs/>
          <w:i/>
          <w:iCs/>
          <w:color w:val="000000"/>
          <w:sz w:val="24"/>
          <w:szCs w:val="24"/>
          <w:lang w:eastAsia="en-GB"/>
        </w:rPr>
        <w:t>or</w:t>
      </w:r>
    </w:p>
    <w:p w14:paraId="33F999F1" w14:textId="0F552B21" w:rsidR="004911C5" w:rsidRPr="00BF36D0" w:rsidRDefault="004C3409" w:rsidP="00ED3585">
      <w:pPr>
        <w:spacing w:after="120" w:line="240" w:lineRule="auto"/>
        <w:ind w:left="1559" w:right="567" w:hanging="567"/>
        <w:jc w:val="both"/>
        <w:rPr>
          <w:rFonts w:ascii="Calibri" w:eastAsia="Times New Roman" w:hAnsi="Calibri" w:cs="Calibri"/>
          <w:i/>
          <w:iCs/>
          <w:sz w:val="24"/>
          <w:szCs w:val="24"/>
          <w:lang w:eastAsia="en-GB"/>
        </w:rPr>
      </w:pPr>
      <w:r w:rsidRPr="00BF36D0">
        <w:rPr>
          <w:rFonts w:ascii="Calibri" w:eastAsia="Times New Roman" w:hAnsi="Calibri" w:cs="Calibri"/>
          <w:i/>
          <w:iCs/>
          <w:sz w:val="24"/>
          <w:szCs w:val="24"/>
          <w:lang w:eastAsia="en-GB"/>
        </w:rPr>
        <w:t>5.3.1</w:t>
      </w:r>
      <w:r w:rsidR="00574245" w:rsidRPr="00BF36D0">
        <w:rPr>
          <w:rFonts w:ascii="Calibri" w:eastAsia="Times New Roman" w:hAnsi="Calibri" w:cs="Calibri"/>
          <w:i/>
          <w:iCs/>
          <w:sz w:val="24"/>
          <w:szCs w:val="24"/>
          <w:lang w:eastAsia="en-GB"/>
        </w:rPr>
        <w:t xml:space="preserve"> </w:t>
      </w:r>
      <w:r w:rsidR="004911C5" w:rsidRPr="00BF36D0">
        <w:rPr>
          <w:rFonts w:ascii="Calibri" w:eastAsia="Times New Roman" w:hAnsi="Calibri" w:cs="Calibri"/>
          <w:i/>
          <w:iCs/>
          <w:sz w:val="24"/>
          <w:szCs w:val="24"/>
          <w:lang w:eastAsia="en-GB"/>
        </w:rPr>
        <w:t xml:space="preserve">(If the Panel finds that the admission arrangements did not comply with admissions law or were not correctly and impartially applied) that, if they had complied and been correctly and impartially applied, the child would still not have been offered a place; </w:t>
      </w:r>
      <w:r w:rsidR="004911C5" w:rsidRPr="00BF36D0">
        <w:rPr>
          <w:rFonts w:ascii="Calibri" w:eastAsia="Times New Roman" w:hAnsi="Calibri" w:cs="Calibri"/>
          <w:b/>
          <w:bCs/>
          <w:i/>
          <w:iCs/>
          <w:sz w:val="24"/>
          <w:szCs w:val="24"/>
          <w:lang w:eastAsia="en-GB"/>
        </w:rPr>
        <w:t>or</w:t>
      </w:r>
    </w:p>
    <w:p w14:paraId="7AB1BEB0" w14:textId="0052784A" w:rsidR="004911C5" w:rsidRPr="00BF36D0" w:rsidRDefault="00574245" w:rsidP="00D700F0">
      <w:pPr>
        <w:spacing w:line="240" w:lineRule="auto"/>
        <w:ind w:left="1559" w:right="567" w:hanging="567"/>
        <w:jc w:val="both"/>
        <w:rPr>
          <w:rFonts w:ascii="Calibri" w:eastAsia="Times New Roman" w:hAnsi="Calibri" w:cs="Calibri"/>
          <w:i/>
          <w:iCs/>
          <w:sz w:val="24"/>
          <w:szCs w:val="24"/>
          <w:lang w:eastAsia="en-GB"/>
        </w:rPr>
      </w:pPr>
      <w:r w:rsidRPr="00BF36D0">
        <w:rPr>
          <w:rFonts w:ascii="Calibri" w:eastAsia="Times New Roman" w:hAnsi="Calibri" w:cs="Calibri"/>
          <w:i/>
          <w:iCs/>
          <w:sz w:val="24"/>
          <w:szCs w:val="24"/>
          <w:lang w:eastAsia="en-GB"/>
        </w:rPr>
        <w:t>5.3.1</w:t>
      </w:r>
      <w:r w:rsidR="00ED3585" w:rsidRPr="00BF36D0">
        <w:rPr>
          <w:rFonts w:ascii="Calibri" w:eastAsia="Times New Roman" w:hAnsi="Calibri" w:cs="Calibri"/>
          <w:i/>
          <w:iCs/>
          <w:sz w:val="24"/>
          <w:szCs w:val="24"/>
          <w:lang w:eastAsia="en-GB"/>
        </w:rPr>
        <w:t xml:space="preserve"> </w:t>
      </w:r>
      <w:r w:rsidR="004911C5" w:rsidRPr="00BF36D0">
        <w:rPr>
          <w:rFonts w:ascii="Calibri" w:eastAsia="Times New Roman" w:hAnsi="Calibri" w:cs="Calibri"/>
          <w:i/>
          <w:iCs/>
          <w:sz w:val="24"/>
          <w:szCs w:val="24"/>
          <w:lang w:eastAsia="en-GB"/>
        </w:rPr>
        <w:t xml:space="preserve">That </w:t>
      </w:r>
      <w:r w:rsidR="004911C5" w:rsidRPr="00BF36D0">
        <w:rPr>
          <w:rFonts w:ascii="Calibri" w:eastAsia="Times New Roman" w:hAnsi="Calibri" w:cs="Calibri"/>
          <w:i/>
          <w:iCs/>
          <w:color w:val="000000"/>
          <w:sz w:val="24"/>
          <w:szCs w:val="24"/>
          <w:lang w:eastAsia="en-GB"/>
        </w:rPr>
        <w:t>the decision to refuse was not one which a reasonable admission authority would make in the circumstances of the case.</w:t>
      </w:r>
    </w:p>
    <w:p w14:paraId="2276F930" w14:textId="051B1CBE" w:rsidR="004911C5" w:rsidRPr="00BF36D0" w:rsidRDefault="004911C5" w:rsidP="00B814FD">
      <w:pPr>
        <w:spacing w:after="0" w:line="240" w:lineRule="auto"/>
        <w:ind w:left="851" w:right="569" w:hanging="425"/>
        <w:jc w:val="both"/>
        <w:rPr>
          <w:rFonts w:ascii="Calibri" w:eastAsia="Times New Roman" w:hAnsi="Calibri" w:cs="Calibri"/>
          <w:sz w:val="24"/>
          <w:szCs w:val="24"/>
          <w:lang w:eastAsia="en-GB"/>
        </w:rPr>
      </w:pPr>
      <w:r w:rsidRPr="00BF36D0">
        <w:rPr>
          <w:rFonts w:ascii="Calibri" w:eastAsia="Times New Roman" w:hAnsi="Calibri" w:cs="Calibri"/>
          <w:sz w:val="24"/>
          <w:szCs w:val="24"/>
          <w:lang w:eastAsia="en-GB"/>
        </w:rPr>
        <w:t>5.4</w:t>
      </w:r>
      <w:r w:rsidRPr="00BF36D0">
        <w:rPr>
          <w:rFonts w:ascii="Calibri" w:eastAsia="Times New Roman" w:hAnsi="Calibri" w:cs="Calibri"/>
          <w:sz w:val="24"/>
          <w:szCs w:val="24"/>
          <w:lang w:eastAsia="en-GB"/>
        </w:rPr>
        <w:tab/>
        <w:t>This is not a case where the Governing Body has wrongly applied its admission arrangements</w:t>
      </w:r>
      <w:r w:rsidR="007A5A31" w:rsidRPr="00BF36D0">
        <w:rPr>
          <w:rStyle w:val="FootnoteReference"/>
          <w:rFonts w:ascii="Calibri" w:eastAsia="Times New Roman" w:hAnsi="Calibri" w:cs="Calibri"/>
          <w:sz w:val="24"/>
          <w:szCs w:val="24"/>
          <w:lang w:eastAsia="en-GB"/>
        </w:rPr>
        <w:footnoteReference w:id="14"/>
      </w:r>
      <w:r w:rsidRPr="00BF36D0">
        <w:rPr>
          <w:rFonts w:ascii="Calibri" w:eastAsia="Times New Roman" w:hAnsi="Calibri" w:cs="Calibri"/>
          <w:sz w:val="24"/>
          <w:szCs w:val="24"/>
          <w:lang w:eastAsia="en-GB"/>
        </w:rPr>
        <w:t>, or where those arrangements contravene admissions law. Nor is it a case where the decision is so unreasonable no reasonable Admission Authority would have made it. The Governing Body therefore submits that there is no legal basis for admitting the child to the school and regretfully requests that this appeal should not be upheld.</w:t>
      </w:r>
    </w:p>
    <w:p w14:paraId="49426D2B" w14:textId="77777777" w:rsidR="004911C5" w:rsidRPr="00BF36D0" w:rsidRDefault="004911C5" w:rsidP="004911C5">
      <w:pPr>
        <w:spacing w:after="0" w:line="240" w:lineRule="auto"/>
        <w:ind w:left="720" w:hanging="720"/>
        <w:rPr>
          <w:rFonts w:ascii="Calibri" w:eastAsia="Times New Roman" w:hAnsi="Calibri" w:cs="Calibri"/>
          <w:sz w:val="24"/>
          <w:szCs w:val="24"/>
          <w:lang w:eastAsia="en-GB"/>
        </w:rPr>
      </w:pPr>
      <w:r w:rsidRPr="00BF36D0">
        <w:rPr>
          <w:rFonts w:ascii="Calibri" w:eastAsia="Times New Roman" w:hAnsi="Calibri" w:cs="Calibri"/>
          <w:sz w:val="24"/>
          <w:szCs w:val="24"/>
          <w:lang w:eastAsia="en-GB"/>
        </w:rPr>
        <w:tab/>
      </w:r>
    </w:p>
    <w:p w14:paraId="1462F672" w14:textId="77777777" w:rsidR="004911C5" w:rsidRPr="00BF36D0" w:rsidRDefault="004911C5" w:rsidP="004911C5">
      <w:pPr>
        <w:spacing w:after="0" w:line="240" w:lineRule="auto"/>
        <w:ind w:left="720" w:hanging="720"/>
        <w:rPr>
          <w:rFonts w:ascii="Calibri" w:eastAsia="Times New Roman" w:hAnsi="Calibri" w:cs="Calibri"/>
          <w:sz w:val="24"/>
          <w:szCs w:val="24"/>
          <w:lang w:eastAsia="en-GB"/>
        </w:rPr>
      </w:pPr>
    </w:p>
    <w:p w14:paraId="33953580"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r w:rsidRPr="00BF36D0">
        <w:rPr>
          <w:rFonts w:ascii="Calibri" w:eastAsia="Times New Roman" w:hAnsi="Calibri" w:cs="Calibri"/>
          <w:b/>
          <w:sz w:val="24"/>
          <w:szCs w:val="24"/>
          <w:lang w:eastAsia="en-GB"/>
        </w:rPr>
        <w:t>The Governing Body of St [XXXX] School</w:t>
      </w:r>
    </w:p>
    <w:p w14:paraId="7E325147"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p>
    <w:p w14:paraId="6B651291"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r w:rsidRPr="00BF36D0">
        <w:rPr>
          <w:rFonts w:ascii="Calibri" w:eastAsia="Times New Roman" w:hAnsi="Calibri" w:cs="Calibri"/>
          <w:b/>
          <w:sz w:val="24"/>
          <w:szCs w:val="24"/>
          <w:lang w:eastAsia="en-GB"/>
        </w:rPr>
        <w:t>[Date]</w:t>
      </w:r>
    </w:p>
    <w:p w14:paraId="1F863598"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p>
    <w:p w14:paraId="7AC2D7DD"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p>
    <w:p w14:paraId="1FE03CB6"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p>
    <w:p w14:paraId="7885DCAB"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p>
    <w:p w14:paraId="426F820F" w14:textId="77777777" w:rsidR="004911C5" w:rsidRPr="00BF36D0" w:rsidRDefault="004911C5" w:rsidP="004911C5">
      <w:pPr>
        <w:spacing w:after="0" w:line="240" w:lineRule="auto"/>
        <w:ind w:left="720" w:hanging="720"/>
        <w:rPr>
          <w:rFonts w:ascii="Calibri" w:eastAsia="Times New Roman" w:hAnsi="Calibri" w:cs="Calibri"/>
          <w:b/>
          <w:sz w:val="24"/>
          <w:szCs w:val="24"/>
          <w:lang w:eastAsia="en-GB"/>
        </w:rPr>
      </w:pPr>
    </w:p>
    <w:p w14:paraId="4ADD4FB1" w14:textId="77777777" w:rsidR="004911C5" w:rsidRPr="00BF36D0" w:rsidRDefault="004911C5" w:rsidP="004911C5">
      <w:pPr>
        <w:spacing w:after="0" w:line="240" w:lineRule="auto"/>
        <w:rPr>
          <w:rFonts w:ascii="Calibri" w:eastAsia="Times New Roman" w:hAnsi="Calibri" w:cs="Calibri"/>
          <w:b/>
          <w:bCs/>
          <w:sz w:val="24"/>
          <w:szCs w:val="24"/>
          <w:lang w:eastAsia="en-GB"/>
        </w:rPr>
      </w:pPr>
    </w:p>
    <w:p w14:paraId="274715C4" w14:textId="77777777" w:rsidR="004911C5" w:rsidRPr="00BF36D0" w:rsidRDefault="004911C5" w:rsidP="004911C5">
      <w:pPr>
        <w:spacing w:after="0" w:line="240" w:lineRule="auto"/>
        <w:rPr>
          <w:rFonts w:ascii="Calibri" w:eastAsia="Times New Roman" w:hAnsi="Calibri" w:cs="Calibri"/>
          <w:b/>
          <w:bCs/>
          <w:sz w:val="20"/>
          <w:szCs w:val="20"/>
          <w:lang w:eastAsia="en-GB"/>
        </w:rPr>
      </w:pPr>
    </w:p>
    <w:p w14:paraId="6C937F5F" w14:textId="77777777" w:rsidR="00865EEC" w:rsidRPr="00BF36D0" w:rsidRDefault="00865EEC" w:rsidP="004911C5">
      <w:pPr>
        <w:rPr>
          <w:rFonts w:eastAsia="Times New Roman" w:cstheme="minorHAnsi"/>
          <w:sz w:val="24"/>
          <w:szCs w:val="24"/>
          <w:lang w:eastAsia="en-GB"/>
        </w:rPr>
      </w:pPr>
    </w:p>
    <w:p w14:paraId="016C0A17" w14:textId="77777777" w:rsidR="00A92713" w:rsidRPr="00BF36D0" w:rsidRDefault="00A92713" w:rsidP="004911C5">
      <w:pPr>
        <w:rPr>
          <w:rFonts w:eastAsia="Times New Roman" w:cstheme="minorHAnsi"/>
          <w:color w:val="2F5496" w:themeColor="accent1" w:themeShade="BF"/>
          <w:sz w:val="24"/>
          <w:szCs w:val="24"/>
          <w:lang w:eastAsia="en-GB"/>
        </w:rPr>
        <w:sectPr w:rsidR="00A92713" w:rsidRPr="00BF36D0" w:rsidSect="00EF3169">
          <w:footnotePr>
            <w:numRestart w:val="eachSect"/>
          </w:footnotePr>
          <w:pgSz w:w="11906" w:h="16838" w:code="9"/>
          <w:pgMar w:top="1191" w:right="1191" w:bottom="1191" w:left="1191" w:header="397" w:footer="170" w:gutter="0"/>
          <w:cols w:space="708"/>
          <w:titlePg/>
          <w:docGrid w:linePitch="360"/>
        </w:sectPr>
      </w:pPr>
    </w:p>
    <w:p w14:paraId="286B52DC" w14:textId="1C2918DE" w:rsidR="00366D69" w:rsidRPr="00BF36D0" w:rsidRDefault="00470781" w:rsidP="00922966">
      <w:pPr>
        <w:pStyle w:val="Heading1"/>
        <w:spacing w:before="0" w:after="120"/>
        <w:jc w:val="center"/>
        <w:rPr>
          <w:b/>
          <w:bCs/>
        </w:rPr>
      </w:pPr>
      <w:bookmarkStart w:id="17" w:name="_Hlk113357294"/>
      <w:bookmarkStart w:id="18" w:name="_Toc113357998"/>
      <w:r w:rsidRPr="00BF36D0">
        <w:rPr>
          <w:b/>
          <w:bCs/>
        </w:rPr>
        <w:lastRenderedPageBreak/>
        <w:t xml:space="preserve">Model </w:t>
      </w:r>
      <w:r w:rsidR="00366D69" w:rsidRPr="00BF36D0">
        <w:rPr>
          <w:b/>
          <w:bCs/>
        </w:rPr>
        <w:t>Appeal statement (KS</w:t>
      </w:r>
      <w:proofErr w:type="gramStart"/>
      <w:r w:rsidR="00366D69" w:rsidRPr="00BF36D0">
        <w:rPr>
          <w:b/>
          <w:bCs/>
        </w:rPr>
        <w:t>2)</w:t>
      </w:r>
      <w:bookmarkEnd w:id="17"/>
      <w:bookmarkEnd w:id="18"/>
      <w:r w:rsidR="00061F76" w:rsidRPr="00BF36D0">
        <w:rPr>
          <w:b/>
          <w:bCs/>
        </w:rPr>
        <w:t>[</w:t>
      </w:r>
      <w:proofErr w:type="gramEnd"/>
      <w:r w:rsidR="00061F76" w:rsidRPr="00BF36D0">
        <w:rPr>
          <w:b/>
          <w:bCs/>
        </w:rPr>
        <w:t>VA School]</w:t>
      </w:r>
    </w:p>
    <w:p w14:paraId="5B737F93" w14:textId="366178FA" w:rsidR="00522CA7" w:rsidRPr="00BF36D0" w:rsidRDefault="00522CA7" w:rsidP="0081262D">
      <w:pPr>
        <w:spacing w:after="0" w:line="240" w:lineRule="auto"/>
        <w:rPr>
          <w:rFonts w:eastAsia="Arial Unicode MS" w:cstheme="minorHAnsi"/>
          <w:b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w:t>
      </w:r>
      <w:r w:rsidR="002409B2" w:rsidRPr="00BF36D0">
        <w:rPr>
          <w:rFonts w:eastAsia="Arial Unicode MS" w:cstheme="minorHAnsi"/>
          <w:i/>
          <w:iCs/>
          <w:color w:val="2F5496" w:themeColor="accent1" w:themeShade="BF"/>
          <w:sz w:val="24"/>
          <w:szCs w:val="24"/>
          <w:lang w:eastAsia="en-GB"/>
        </w:rPr>
        <w:t xml:space="preserve">Note: </w:t>
      </w:r>
      <w:r w:rsidR="000701C5" w:rsidRPr="00BF36D0">
        <w:rPr>
          <w:rFonts w:eastAsia="Arial Unicode MS" w:cstheme="minorHAnsi"/>
          <w:i/>
          <w:iCs/>
          <w:color w:val="2F5496" w:themeColor="accent1" w:themeShade="BF"/>
          <w:sz w:val="24"/>
          <w:szCs w:val="24"/>
          <w:lang w:eastAsia="en-GB"/>
        </w:rPr>
        <w:t xml:space="preserve">this model is for </w:t>
      </w:r>
      <w:r w:rsidR="00A57F04" w:rsidRPr="00BF36D0">
        <w:rPr>
          <w:rFonts w:eastAsia="Arial Unicode MS" w:cstheme="minorHAnsi"/>
          <w:i/>
          <w:iCs/>
          <w:color w:val="2F5496" w:themeColor="accent1" w:themeShade="BF"/>
          <w:sz w:val="24"/>
          <w:szCs w:val="24"/>
          <w:lang w:eastAsia="en-GB"/>
        </w:rPr>
        <w:t>a</w:t>
      </w:r>
      <w:r w:rsidR="00B8262F" w:rsidRPr="00BF36D0">
        <w:rPr>
          <w:rFonts w:eastAsia="Arial Unicode MS" w:cstheme="minorHAnsi"/>
          <w:i/>
          <w:iCs/>
          <w:color w:val="2F5496" w:themeColor="accent1" w:themeShade="BF"/>
          <w:sz w:val="24"/>
          <w:szCs w:val="24"/>
          <w:lang w:eastAsia="en-GB"/>
        </w:rPr>
        <w:t xml:space="preserve">n </w:t>
      </w:r>
      <w:r w:rsidR="00515CCF" w:rsidRPr="00BF36D0">
        <w:rPr>
          <w:rFonts w:eastAsia="Arial Unicode MS" w:cstheme="minorHAnsi"/>
          <w:i/>
          <w:iCs/>
          <w:color w:val="2F5496" w:themeColor="accent1" w:themeShade="BF"/>
          <w:sz w:val="24"/>
          <w:szCs w:val="24"/>
          <w:lang w:eastAsia="en-GB"/>
        </w:rPr>
        <w:t xml:space="preserve">in-year application </w:t>
      </w:r>
      <w:r w:rsidRPr="00BF36D0">
        <w:rPr>
          <w:rFonts w:eastAsia="Arial Unicode MS" w:cstheme="minorHAnsi"/>
          <w:i/>
          <w:iCs/>
          <w:color w:val="2F5496" w:themeColor="accent1" w:themeShade="BF"/>
          <w:sz w:val="24"/>
          <w:szCs w:val="24"/>
          <w:lang w:eastAsia="en-GB"/>
        </w:rPr>
        <w:t xml:space="preserve">where Infant Class Size legislation does NOT </w:t>
      </w:r>
      <w:proofErr w:type="gramStart"/>
      <w:r w:rsidRPr="00BF36D0">
        <w:rPr>
          <w:rFonts w:eastAsia="Arial Unicode MS" w:cstheme="minorHAnsi"/>
          <w:i/>
          <w:iCs/>
          <w:color w:val="2F5496" w:themeColor="accent1" w:themeShade="BF"/>
          <w:sz w:val="24"/>
          <w:szCs w:val="24"/>
          <w:lang w:eastAsia="en-GB"/>
        </w:rPr>
        <w:t>apply</w:t>
      </w:r>
      <w:r w:rsidR="00F3757F" w:rsidRPr="00BF36D0">
        <w:rPr>
          <w:rFonts w:eastAsia="Arial Unicode MS" w:cstheme="minorHAnsi"/>
          <w:i/>
          <w:iCs/>
          <w:color w:val="2F5496" w:themeColor="accent1" w:themeShade="BF"/>
          <w:sz w:val="24"/>
          <w:szCs w:val="24"/>
          <w:lang w:eastAsia="en-GB"/>
        </w:rPr>
        <w:t xml:space="preserve">; </w:t>
      </w:r>
      <w:r w:rsidRPr="00BF36D0">
        <w:rPr>
          <w:rFonts w:eastAsia="Arial Unicode MS" w:cstheme="minorHAnsi"/>
          <w:b/>
          <w:i/>
          <w:iCs/>
          <w:color w:val="2F5496" w:themeColor="accent1" w:themeShade="BF"/>
          <w:sz w:val="24"/>
          <w:szCs w:val="24"/>
          <w:lang w:eastAsia="en-GB"/>
        </w:rPr>
        <w:t xml:space="preserve"> </w:t>
      </w:r>
      <w:r w:rsidRPr="00BF36D0">
        <w:rPr>
          <w:rFonts w:eastAsia="Arial Unicode MS" w:cstheme="minorHAnsi"/>
          <w:bCs/>
          <w:i/>
          <w:iCs/>
          <w:color w:val="2F5496" w:themeColor="accent1" w:themeShade="BF"/>
          <w:sz w:val="24"/>
          <w:szCs w:val="24"/>
          <w:lang w:eastAsia="en-GB"/>
        </w:rPr>
        <w:t>example</w:t>
      </w:r>
      <w:proofErr w:type="gramEnd"/>
      <w:r w:rsidRPr="00BF36D0">
        <w:rPr>
          <w:rFonts w:eastAsia="Arial Unicode MS" w:cstheme="minorHAnsi"/>
          <w:bCs/>
          <w:i/>
          <w:iCs/>
          <w:color w:val="2F5496" w:themeColor="accent1" w:themeShade="BF"/>
          <w:sz w:val="24"/>
          <w:szCs w:val="24"/>
          <w:lang w:eastAsia="en-GB"/>
        </w:rPr>
        <w:t xml:space="preserve"> is for a </w:t>
      </w:r>
      <w:r w:rsidR="00200558" w:rsidRPr="00BF36D0">
        <w:rPr>
          <w:rFonts w:eastAsia="Arial Unicode MS" w:cstheme="minorHAnsi"/>
          <w:bCs/>
          <w:i/>
          <w:iCs/>
          <w:color w:val="2F5496" w:themeColor="accent1" w:themeShade="BF"/>
          <w:sz w:val="24"/>
          <w:szCs w:val="24"/>
          <w:lang w:eastAsia="en-GB"/>
        </w:rPr>
        <w:t xml:space="preserve">junior class in a </w:t>
      </w:r>
      <w:r w:rsidRPr="00BF36D0">
        <w:rPr>
          <w:rFonts w:eastAsia="Arial Unicode MS" w:cstheme="minorHAnsi"/>
          <w:bCs/>
          <w:i/>
          <w:iCs/>
          <w:color w:val="2F5496" w:themeColor="accent1" w:themeShade="BF"/>
          <w:sz w:val="24"/>
          <w:szCs w:val="24"/>
          <w:lang w:eastAsia="en-GB"/>
        </w:rPr>
        <w:t xml:space="preserve">one-form entry VA </w:t>
      </w:r>
      <w:r w:rsidR="00B8262F" w:rsidRPr="00BF36D0">
        <w:rPr>
          <w:rFonts w:eastAsia="Arial Unicode MS" w:cstheme="minorHAnsi"/>
          <w:bCs/>
          <w:i/>
          <w:iCs/>
          <w:color w:val="2F5496" w:themeColor="accent1" w:themeShade="BF"/>
          <w:sz w:val="24"/>
          <w:szCs w:val="24"/>
          <w:lang w:eastAsia="en-GB"/>
        </w:rPr>
        <w:t xml:space="preserve">primary </w:t>
      </w:r>
      <w:r w:rsidRPr="00BF36D0">
        <w:rPr>
          <w:rFonts w:eastAsia="Arial Unicode MS" w:cstheme="minorHAnsi"/>
          <w:bCs/>
          <w:i/>
          <w:iCs/>
          <w:color w:val="2F5496" w:themeColor="accent1" w:themeShade="BF"/>
          <w:sz w:val="24"/>
          <w:szCs w:val="24"/>
          <w:lang w:eastAsia="en-GB"/>
        </w:rPr>
        <w:t>school and should be adapted as necessary for other schools</w:t>
      </w:r>
      <w:r w:rsidRPr="00BF36D0">
        <w:rPr>
          <w:rFonts w:eastAsia="Arial Unicode MS" w:cstheme="minorHAnsi"/>
          <w:bCs/>
          <w:color w:val="2F5496" w:themeColor="accent1" w:themeShade="BF"/>
          <w:sz w:val="24"/>
          <w:szCs w:val="24"/>
          <w:lang w:eastAsia="en-GB"/>
        </w:rPr>
        <w:t>]</w:t>
      </w:r>
    </w:p>
    <w:p w14:paraId="78F2188B" w14:textId="77777777" w:rsidR="00522CA7" w:rsidRPr="00BF36D0" w:rsidRDefault="00522CA7" w:rsidP="00F039F1">
      <w:pPr>
        <w:spacing w:after="0" w:line="240" w:lineRule="auto"/>
        <w:rPr>
          <w:rFonts w:eastAsia="Arial Unicode MS" w:cstheme="minorHAnsi"/>
          <w:b/>
          <w:sz w:val="24"/>
          <w:szCs w:val="24"/>
          <w:lang w:eastAsia="en-GB"/>
        </w:rPr>
      </w:pPr>
    </w:p>
    <w:p w14:paraId="7AA48D25" w14:textId="2A27A4FD" w:rsidR="00522CA7" w:rsidRPr="00BF36D0" w:rsidRDefault="00522CA7" w:rsidP="00F039F1">
      <w:pPr>
        <w:spacing w:after="0" w:line="240" w:lineRule="auto"/>
        <w:jc w:val="center"/>
        <w:rPr>
          <w:rFonts w:eastAsia="Arial Unicode MS" w:cstheme="minorHAnsi"/>
          <w:bCs/>
          <w:sz w:val="28"/>
          <w:szCs w:val="28"/>
          <w:lang w:eastAsia="en-GB"/>
        </w:rPr>
      </w:pPr>
      <w:r w:rsidRPr="00BF36D0">
        <w:rPr>
          <w:rFonts w:eastAsia="Arial Unicode MS" w:cstheme="minorHAnsi"/>
          <w:bCs/>
          <w:sz w:val="28"/>
          <w:szCs w:val="28"/>
          <w:lang w:eastAsia="en-GB"/>
        </w:rPr>
        <w:t xml:space="preserve">Statement on behalf of </w:t>
      </w:r>
      <w:r w:rsidR="00056D3C" w:rsidRPr="00BF36D0">
        <w:rPr>
          <w:rFonts w:eastAsia="Arial Unicode MS" w:cstheme="minorHAnsi"/>
          <w:bCs/>
          <w:sz w:val="28"/>
          <w:szCs w:val="28"/>
          <w:lang w:eastAsia="en-GB"/>
        </w:rPr>
        <w:t>the Governing Body of</w:t>
      </w:r>
      <w:r w:rsidRPr="00BF36D0">
        <w:rPr>
          <w:rFonts w:eastAsia="Arial Unicode MS" w:cstheme="minorHAnsi"/>
          <w:bCs/>
          <w:sz w:val="28"/>
          <w:szCs w:val="28"/>
          <w:lang w:eastAsia="en-GB"/>
        </w:rPr>
        <w:t xml:space="preserve"> XXXX VA </w:t>
      </w:r>
      <w:r w:rsidR="00706D06" w:rsidRPr="00BF36D0">
        <w:rPr>
          <w:rFonts w:eastAsia="Arial Unicode MS" w:cstheme="minorHAnsi"/>
          <w:bCs/>
          <w:sz w:val="28"/>
          <w:szCs w:val="28"/>
          <w:lang w:eastAsia="en-GB"/>
        </w:rPr>
        <w:t>[</w:t>
      </w:r>
      <w:r w:rsidRPr="00BF36D0">
        <w:rPr>
          <w:rFonts w:eastAsia="Arial Unicode MS" w:cstheme="minorHAnsi"/>
          <w:bCs/>
          <w:sz w:val="28"/>
          <w:szCs w:val="28"/>
          <w:lang w:eastAsia="en-GB"/>
        </w:rPr>
        <w:t>Primary</w:t>
      </w:r>
      <w:r w:rsidR="00706D06" w:rsidRPr="00BF36D0">
        <w:rPr>
          <w:rFonts w:eastAsia="Arial Unicode MS" w:cstheme="minorHAnsi"/>
          <w:bCs/>
          <w:sz w:val="28"/>
          <w:szCs w:val="28"/>
          <w:lang w:eastAsia="en-GB"/>
        </w:rPr>
        <w:t>]</w:t>
      </w:r>
      <w:r w:rsidRPr="00BF36D0">
        <w:rPr>
          <w:rFonts w:eastAsia="Arial Unicode MS" w:cstheme="minorHAnsi"/>
          <w:bCs/>
          <w:sz w:val="28"/>
          <w:szCs w:val="28"/>
          <w:lang w:eastAsia="en-GB"/>
        </w:rPr>
        <w:t xml:space="preserve"> School</w:t>
      </w:r>
    </w:p>
    <w:p w14:paraId="2B1D87B5" w14:textId="77777777" w:rsidR="00522CA7" w:rsidRPr="00BF36D0" w:rsidRDefault="00522CA7" w:rsidP="000C23E2">
      <w:pPr>
        <w:spacing w:after="0" w:line="240" w:lineRule="auto"/>
        <w:jc w:val="center"/>
        <w:rPr>
          <w:rFonts w:eastAsia="Arial Unicode MS" w:cstheme="minorHAnsi"/>
          <w:b/>
          <w:sz w:val="24"/>
          <w:szCs w:val="24"/>
          <w:lang w:eastAsia="en-GB"/>
        </w:rPr>
      </w:pPr>
    </w:p>
    <w:p w14:paraId="26EBFE13" w14:textId="7134CC02" w:rsidR="00522CA7" w:rsidRPr="00BF36D0" w:rsidRDefault="00522CA7" w:rsidP="000C23E2">
      <w:pPr>
        <w:spacing w:after="0" w:line="240" w:lineRule="auto"/>
        <w:rPr>
          <w:rFonts w:eastAsia="Arial Unicode MS" w:cstheme="minorHAnsi"/>
          <w:b/>
          <w:sz w:val="24"/>
          <w:szCs w:val="24"/>
          <w:lang w:eastAsia="en-GB"/>
        </w:rPr>
      </w:pPr>
      <w:r w:rsidRPr="00BF36D0">
        <w:rPr>
          <w:rFonts w:eastAsia="Arial Unicode MS" w:cstheme="minorHAnsi"/>
          <w:b/>
          <w:sz w:val="24"/>
          <w:szCs w:val="24"/>
          <w:lang w:eastAsia="en-GB"/>
        </w:rPr>
        <w:t xml:space="preserve">Year </w:t>
      </w:r>
      <w:proofErr w:type="gramStart"/>
      <w:r w:rsidRPr="00BF36D0">
        <w:rPr>
          <w:rFonts w:eastAsia="Arial Unicode MS" w:cstheme="minorHAnsi"/>
          <w:b/>
          <w:sz w:val="24"/>
          <w:szCs w:val="24"/>
          <w:lang w:eastAsia="en-GB"/>
        </w:rPr>
        <w:t>[ ]</w:t>
      </w:r>
      <w:proofErr w:type="gramEnd"/>
      <w:r w:rsidRPr="00BF36D0">
        <w:rPr>
          <w:rFonts w:eastAsia="Arial Unicode MS" w:cstheme="minorHAnsi"/>
          <w:b/>
          <w:sz w:val="24"/>
          <w:szCs w:val="24"/>
          <w:lang w:eastAsia="en-GB"/>
        </w:rPr>
        <w:t xml:space="preserve"> In-year Admission Appeal for Academic Year 20</w:t>
      </w:r>
      <w:r w:rsidR="00450901" w:rsidRPr="00BF36D0">
        <w:rPr>
          <w:rFonts w:eastAsia="Arial Unicode MS" w:cstheme="minorHAnsi"/>
          <w:b/>
          <w:sz w:val="24"/>
          <w:szCs w:val="24"/>
          <w:lang w:eastAsia="en-GB"/>
        </w:rPr>
        <w:t>2</w:t>
      </w:r>
      <w:r w:rsidR="00AD3C85" w:rsidRPr="00BF36D0">
        <w:rPr>
          <w:rFonts w:eastAsia="Arial Unicode MS" w:cstheme="minorHAnsi"/>
          <w:b/>
          <w:sz w:val="24"/>
          <w:szCs w:val="24"/>
          <w:lang w:eastAsia="en-GB"/>
        </w:rPr>
        <w:t>5</w:t>
      </w:r>
      <w:r w:rsidRPr="00BF36D0">
        <w:rPr>
          <w:rFonts w:eastAsia="Arial Unicode MS" w:cstheme="minorHAnsi"/>
          <w:b/>
          <w:sz w:val="24"/>
          <w:szCs w:val="24"/>
          <w:lang w:eastAsia="en-GB"/>
        </w:rPr>
        <w:t>-20</w:t>
      </w:r>
      <w:r w:rsidR="00450901" w:rsidRPr="00BF36D0">
        <w:rPr>
          <w:rFonts w:eastAsia="Arial Unicode MS" w:cstheme="minorHAnsi"/>
          <w:b/>
          <w:sz w:val="24"/>
          <w:szCs w:val="24"/>
          <w:lang w:eastAsia="en-GB"/>
        </w:rPr>
        <w:t>2</w:t>
      </w:r>
      <w:r w:rsidR="00AD3C85" w:rsidRPr="00BF36D0">
        <w:rPr>
          <w:rFonts w:eastAsia="Arial Unicode MS" w:cstheme="minorHAnsi"/>
          <w:b/>
          <w:sz w:val="24"/>
          <w:szCs w:val="24"/>
          <w:lang w:eastAsia="en-GB"/>
        </w:rPr>
        <w:t>6</w:t>
      </w:r>
    </w:p>
    <w:p w14:paraId="467EF824" w14:textId="77777777" w:rsidR="00522CA7" w:rsidRPr="00BF36D0" w:rsidRDefault="00522CA7" w:rsidP="000C23E2">
      <w:pPr>
        <w:spacing w:after="0" w:line="240" w:lineRule="auto"/>
        <w:jc w:val="both"/>
        <w:rPr>
          <w:rFonts w:eastAsia="Arial Unicode MS" w:cstheme="minorHAnsi"/>
          <w:sz w:val="24"/>
          <w:szCs w:val="24"/>
          <w:lang w:eastAsia="en-GB"/>
        </w:rPr>
      </w:pPr>
    </w:p>
    <w:p w14:paraId="100263BC" w14:textId="1B7C6F91" w:rsidR="00522CA7" w:rsidRPr="00BF36D0" w:rsidRDefault="00522CA7" w:rsidP="000C23E2">
      <w:pPr>
        <w:spacing w:after="0" w:line="240" w:lineRule="auto"/>
        <w:jc w:val="both"/>
        <w:rPr>
          <w:rFonts w:eastAsia="Arial Unicode MS" w:cstheme="minorHAnsi"/>
          <w:sz w:val="24"/>
          <w:szCs w:val="24"/>
          <w:lang w:eastAsia="en-GB"/>
        </w:rPr>
      </w:pPr>
      <w:r w:rsidRPr="00BF36D0">
        <w:rPr>
          <w:rFonts w:eastAsia="Arial Unicode MS" w:cstheme="minorHAnsi"/>
          <w:b/>
          <w:bCs/>
          <w:sz w:val="24"/>
          <w:szCs w:val="24"/>
          <w:lang w:eastAsia="en-GB"/>
        </w:rPr>
        <w:t xml:space="preserve">Name of child: </w:t>
      </w:r>
      <w:r w:rsidR="00313927" w:rsidRPr="00BF36D0">
        <w:rPr>
          <w:rFonts w:eastAsia="Arial Unicode MS" w:cstheme="minorHAnsi"/>
          <w:sz w:val="24"/>
          <w:szCs w:val="24"/>
          <w:lang w:eastAsia="en-GB"/>
        </w:rPr>
        <w:t>[XXXXX]</w:t>
      </w:r>
    </w:p>
    <w:p w14:paraId="46B8D0EE" w14:textId="77777777" w:rsidR="00522CA7" w:rsidRPr="00BF36D0" w:rsidRDefault="00522CA7" w:rsidP="000C23E2">
      <w:pPr>
        <w:spacing w:after="0" w:line="240" w:lineRule="auto"/>
        <w:jc w:val="both"/>
        <w:rPr>
          <w:rFonts w:eastAsia="Arial Unicode MS" w:cstheme="minorHAnsi"/>
          <w:b/>
          <w:sz w:val="24"/>
          <w:szCs w:val="24"/>
          <w:lang w:eastAsia="en-GB"/>
        </w:rPr>
      </w:pPr>
    </w:p>
    <w:p w14:paraId="743F2FD5" w14:textId="77777777" w:rsidR="00F3327B" w:rsidRPr="00BF36D0" w:rsidRDefault="00522CA7" w:rsidP="001C00A3">
      <w:pPr>
        <w:pStyle w:val="ListParagraph"/>
        <w:numPr>
          <w:ilvl w:val="0"/>
          <w:numId w:val="15"/>
        </w:numPr>
        <w:spacing w:after="120" w:line="240" w:lineRule="auto"/>
        <w:ind w:left="357" w:hanging="357"/>
        <w:contextualSpacing w:val="0"/>
        <w:jc w:val="both"/>
        <w:rPr>
          <w:rFonts w:eastAsia="Arial Unicode MS" w:cstheme="minorHAnsi"/>
          <w:b/>
          <w:sz w:val="24"/>
          <w:szCs w:val="24"/>
          <w:u w:val="single"/>
          <w:lang w:eastAsia="en-GB"/>
        </w:rPr>
      </w:pPr>
      <w:r w:rsidRPr="00BF36D0">
        <w:rPr>
          <w:rFonts w:eastAsia="Arial Unicode MS" w:cstheme="minorHAnsi"/>
          <w:b/>
          <w:sz w:val="24"/>
          <w:szCs w:val="24"/>
          <w:lang w:eastAsia="en-GB"/>
        </w:rPr>
        <w:t>Information about the school</w:t>
      </w:r>
    </w:p>
    <w:p w14:paraId="47F25F12" w14:textId="232B132A" w:rsidR="00F3327B" w:rsidRPr="00BF36D0" w:rsidRDefault="00522CA7" w:rsidP="001C00A3">
      <w:pPr>
        <w:pStyle w:val="ListParagraph"/>
        <w:numPr>
          <w:ilvl w:val="1"/>
          <w:numId w:val="15"/>
        </w:numPr>
        <w:spacing w:line="240" w:lineRule="auto"/>
        <w:ind w:left="788" w:hanging="431"/>
        <w:contextualSpacing w:val="0"/>
        <w:jc w:val="both"/>
        <w:rPr>
          <w:rFonts w:eastAsia="Arial Unicode MS" w:cstheme="minorHAnsi"/>
          <w:b/>
          <w:sz w:val="24"/>
          <w:szCs w:val="24"/>
          <w:u w:val="single"/>
          <w:lang w:eastAsia="en-GB"/>
        </w:rPr>
      </w:pPr>
      <w:r w:rsidRPr="00BF36D0">
        <w:rPr>
          <w:rFonts w:eastAsia="Arial Unicode MS" w:cstheme="minorHAnsi"/>
          <w:sz w:val="24"/>
          <w:szCs w:val="24"/>
          <w:lang w:eastAsia="en-GB"/>
        </w:rPr>
        <w:t xml:space="preserve">XXXX </w:t>
      </w:r>
      <w:r w:rsidR="00661348" w:rsidRPr="00BF36D0">
        <w:rPr>
          <w:rFonts w:eastAsia="Arial Unicode MS" w:cstheme="minorHAnsi"/>
          <w:sz w:val="24"/>
          <w:szCs w:val="24"/>
          <w:lang w:eastAsia="en-GB"/>
        </w:rPr>
        <w:t>[</w:t>
      </w:r>
      <w:r w:rsidRPr="00BF36D0">
        <w:rPr>
          <w:rFonts w:eastAsia="Arial Unicode MS" w:cstheme="minorHAnsi"/>
          <w:sz w:val="24"/>
          <w:szCs w:val="24"/>
          <w:lang w:eastAsia="en-GB"/>
        </w:rPr>
        <w:t>Primary School</w:t>
      </w:r>
      <w:r w:rsidR="00661348"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is a one-form entry school which caters for children aged </w:t>
      </w:r>
      <w:r w:rsidR="00FE598B" w:rsidRPr="00BF36D0">
        <w:rPr>
          <w:rFonts w:eastAsia="Arial Unicode MS" w:cstheme="minorHAnsi"/>
          <w:sz w:val="24"/>
          <w:szCs w:val="24"/>
          <w:lang w:eastAsia="en-GB"/>
        </w:rPr>
        <w:t>[</w:t>
      </w:r>
      <w:r w:rsidR="000D6537" w:rsidRPr="00BF36D0">
        <w:rPr>
          <w:rFonts w:eastAsia="Arial Unicode MS" w:cstheme="minorHAnsi"/>
          <w:i/>
          <w:iCs/>
          <w:sz w:val="24"/>
          <w:szCs w:val="24"/>
          <w:lang w:eastAsia="en-GB"/>
        </w:rPr>
        <w:t>4</w:t>
      </w:r>
      <w:r w:rsidR="00FE598B" w:rsidRPr="00BF36D0">
        <w:rPr>
          <w:rFonts w:eastAsia="Arial Unicode MS" w:cstheme="minorHAnsi"/>
          <w:i/>
          <w:iCs/>
          <w:sz w:val="24"/>
          <w:szCs w:val="24"/>
          <w:lang w:eastAsia="en-GB"/>
        </w:rPr>
        <w:t xml:space="preserve"> to </w:t>
      </w:r>
      <w:r w:rsidR="000D6537" w:rsidRPr="00BF36D0">
        <w:rPr>
          <w:rFonts w:eastAsia="Arial Unicode MS" w:cstheme="minorHAnsi"/>
          <w:i/>
          <w:iCs/>
          <w:sz w:val="24"/>
          <w:szCs w:val="24"/>
          <w:lang w:eastAsia="en-GB"/>
        </w:rPr>
        <w:t>11</w:t>
      </w:r>
      <w:r w:rsidR="00FE598B"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years.</w:t>
      </w:r>
    </w:p>
    <w:p w14:paraId="555294B3" w14:textId="3FE8C769" w:rsidR="00F3327B" w:rsidRPr="00BF36D0" w:rsidRDefault="00522CA7" w:rsidP="001738C8">
      <w:pPr>
        <w:pStyle w:val="ListParagraph"/>
        <w:numPr>
          <w:ilvl w:val="1"/>
          <w:numId w:val="15"/>
        </w:numPr>
        <w:spacing w:line="240" w:lineRule="auto"/>
        <w:ind w:left="788" w:hanging="431"/>
        <w:contextualSpacing w:val="0"/>
        <w:jc w:val="both"/>
        <w:rPr>
          <w:rFonts w:eastAsia="Arial Unicode MS" w:cstheme="minorHAnsi"/>
          <w:b/>
          <w:sz w:val="24"/>
          <w:szCs w:val="24"/>
          <w:u w:val="single"/>
          <w:lang w:eastAsia="en-GB"/>
        </w:rPr>
      </w:pPr>
      <w:r w:rsidRPr="00BF36D0">
        <w:rPr>
          <w:rFonts w:eastAsia="Arial Unicode MS" w:cstheme="minorHAnsi"/>
          <w:sz w:val="24"/>
          <w:szCs w:val="24"/>
          <w:lang w:eastAsia="en-GB"/>
        </w:rPr>
        <w:t>The Published Admission Number for 20</w:t>
      </w:r>
      <w:r w:rsidR="00450901" w:rsidRPr="00BF36D0">
        <w:rPr>
          <w:rFonts w:eastAsia="Arial Unicode MS" w:cstheme="minorHAnsi"/>
          <w:sz w:val="24"/>
          <w:szCs w:val="24"/>
          <w:lang w:eastAsia="en-GB"/>
        </w:rPr>
        <w:t>2</w:t>
      </w:r>
      <w:r w:rsidR="00AD3C85" w:rsidRPr="00BF36D0">
        <w:rPr>
          <w:rFonts w:eastAsia="Arial Unicode MS" w:cstheme="minorHAnsi"/>
          <w:sz w:val="24"/>
          <w:szCs w:val="24"/>
          <w:lang w:eastAsia="en-GB"/>
        </w:rPr>
        <w:t>5</w:t>
      </w:r>
      <w:r w:rsidRPr="00BF36D0">
        <w:rPr>
          <w:rFonts w:eastAsia="Arial Unicode MS" w:cstheme="minorHAnsi"/>
          <w:sz w:val="24"/>
          <w:szCs w:val="24"/>
          <w:lang w:eastAsia="en-GB"/>
        </w:rPr>
        <w:t>/</w:t>
      </w:r>
      <w:r w:rsidR="00450901" w:rsidRPr="00BF36D0">
        <w:rPr>
          <w:rFonts w:eastAsia="Arial Unicode MS" w:cstheme="minorHAnsi"/>
          <w:sz w:val="24"/>
          <w:szCs w:val="24"/>
          <w:lang w:eastAsia="en-GB"/>
        </w:rPr>
        <w:t>2</w:t>
      </w:r>
      <w:r w:rsidR="00AD3C85" w:rsidRPr="00BF36D0">
        <w:rPr>
          <w:rFonts w:eastAsia="Arial Unicode MS" w:cstheme="minorHAnsi"/>
          <w:sz w:val="24"/>
          <w:szCs w:val="24"/>
          <w:lang w:eastAsia="en-GB"/>
        </w:rPr>
        <w:t>6</w:t>
      </w:r>
      <w:r w:rsidRPr="00BF36D0">
        <w:rPr>
          <w:rFonts w:eastAsia="Arial Unicode MS" w:cstheme="minorHAnsi"/>
          <w:sz w:val="24"/>
          <w:szCs w:val="24"/>
          <w:lang w:eastAsia="en-GB"/>
        </w:rPr>
        <w:t xml:space="preserve"> is </w:t>
      </w:r>
      <w:proofErr w:type="gramStart"/>
      <w:r w:rsidR="00E36EE1" w:rsidRPr="00BF36D0">
        <w:rPr>
          <w:rFonts w:eastAsia="Arial Unicode MS" w:cstheme="minorHAnsi"/>
          <w:sz w:val="24"/>
          <w:szCs w:val="24"/>
          <w:lang w:eastAsia="en-GB"/>
        </w:rPr>
        <w:t>[ ]</w:t>
      </w:r>
      <w:proofErr w:type="gramEnd"/>
      <w:r w:rsidR="007861EE" w:rsidRPr="00BF36D0">
        <w:rPr>
          <w:rStyle w:val="FootnoteReference"/>
          <w:rFonts w:eastAsia="Arial Unicode MS" w:cstheme="minorHAnsi"/>
          <w:sz w:val="24"/>
          <w:szCs w:val="24"/>
          <w:lang w:eastAsia="en-GB"/>
        </w:rPr>
        <w:footnoteReference w:id="15"/>
      </w:r>
      <w:r w:rsidRPr="00BF36D0">
        <w:rPr>
          <w:rFonts w:eastAsia="Arial Unicode MS" w:cstheme="minorHAnsi"/>
          <w:sz w:val="24"/>
          <w:szCs w:val="24"/>
          <w:lang w:eastAsia="en-GB"/>
        </w:rPr>
        <w:t xml:space="preserve">. The Net Capacity for the school is </w:t>
      </w:r>
      <w:proofErr w:type="gramStart"/>
      <w:r w:rsidRPr="00BF36D0">
        <w:rPr>
          <w:rFonts w:eastAsia="Arial Unicode MS" w:cstheme="minorHAnsi"/>
          <w:sz w:val="24"/>
          <w:szCs w:val="24"/>
          <w:lang w:eastAsia="en-GB"/>
        </w:rPr>
        <w:t>[</w:t>
      </w:r>
      <w:r w:rsidR="0039570A" w:rsidRPr="00BF36D0">
        <w:rPr>
          <w:rFonts w:eastAsia="Arial Unicode MS" w:cstheme="minorHAnsi"/>
          <w:sz w:val="24"/>
          <w:szCs w:val="24"/>
          <w:lang w:eastAsia="en-GB"/>
        </w:rPr>
        <w:t xml:space="preserve"> </w:t>
      </w:r>
      <w:r w:rsidRPr="00BF36D0">
        <w:rPr>
          <w:rFonts w:eastAsia="Arial Unicode MS" w:cstheme="minorHAnsi"/>
          <w:sz w:val="24"/>
          <w:szCs w:val="24"/>
          <w:lang w:eastAsia="en-GB"/>
        </w:rPr>
        <w:t>]</w:t>
      </w:r>
      <w:proofErr w:type="gramEnd"/>
      <w:r w:rsidRPr="00BF36D0">
        <w:rPr>
          <w:rFonts w:eastAsia="Arial Unicode MS" w:cstheme="minorHAnsi"/>
          <w:sz w:val="24"/>
          <w:szCs w:val="24"/>
          <w:lang w:eastAsia="en-GB"/>
        </w:rPr>
        <w:t xml:space="preserve"> and the Indicated Admission Number (IAN) is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w:t>
      </w:r>
    </w:p>
    <w:p w14:paraId="33004A14" w14:textId="311A7570" w:rsidR="00522CA7" w:rsidRPr="00BF36D0" w:rsidRDefault="00522CA7" w:rsidP="00BE5A07">
      <w:pPr>
        <w:pStyle w:val="ListParagraph"/>
        <w:numPr>
          <w:ilvl w:val="1"/>
          <w:numId w:val="15"/>
        </w:numPr>
        <w:spacing w:after="120" w:line="240" w:lineRule="auto"/>
        <w:ind w:left="788" w:hanging="431"/>
        <w:contextualSpacing w:val="0"/>
        <w:jc w:val="both"/>
        <w:rPr>
          <w:rFonts w:eastAsia="Arial Unicode MS" w:cstheme="minorHAnsi"/>
          <w:sz w:val="24"/>
          <w:szCs w:val="24"/>
          <w:lang w:eastAsia="en-GB"/>
        </w:rPr>
      </w:pPr>
      <w:r w:rsidRPr="00BF36D0">
        <w:rPr>
          <w:rFonts w:eastAsia="Arial Unicode MS" w:cstheme="minorHAnsi"/>
          <w:sz w:val="24"/>
          <w:szCs w:val="24"/>
          <w:lang w:eastAsia="en-GB"/>
        </w:rPr>
        <w:t>Year group numbers and class organisation for the academic year 20</w:t>
      </w:r>
      <w:r w:rsidR="00450901" w:rsidRPr="00BF36D0">
        <w:rPr>
          <w:rFonts w:eastAsia="Arial Unicode MS" w:cstheme="minorHAnsi"/>
          <w:sz w:val="24"/>
          <w:szCs w:val="24"/>
          <w:lang w:eastAsia="en-GB"/>
        </w:rPr>
        <w:t>2</w:t>
      </w:r>
      <w:r w:rsidR="002539B4" w:rsidRPr="00BF36D0">
        <w:rPr>
          <w:rFonts w:eastAsia="Arial Unicode MS" w:cstheme="minorHAnsi"/>
          <w:sz w:val="24"/>
          <w:szCs w:val="24"/>
          <w:lang w:eastAsia="en-GB"/>
        </w:rPr>
        <w:t>5</w:t>
      </w:r>
      <w:r w:rsidRPr="00BF36D0">
        <w:rPr>
          <w:rFonts w:eastAsia="Arial Unicode MS" w:cstheme="minorHAnsi"/>
          <w:sz w:val="24"/>
          <w:szCs w:val="24"/>
          <w:lang w:eastAsia="en-GB"/>
        </w:rPr>
        <w:t>/20</w:t>
      </w:r>
      <w:r w:rsidR="00450901" w:rsidRPr="00BF36D0">
        <w:rPr>
          <w:rFonts w:eastAsia="Arial Unicode MS" w:cstheme="minorHAnsi"/>
          <w:sz w:val="24"/>
          <w:szCs w:val="24"/>
          <w:lang w:eastAsia="en-GB"/>
        </w:rPr>
        <w:t>2</w:t>
      </w:r>
      <w:r w:rsidR="002539B4" w:rsidRPr="00BF36D0">
        <w:rPr>
          <w:rFonts w:eastAsia="Arial Unicode MS" w:cstheme="minorHAnsi"/>
          <w:sz w:val="24"/>
          <w:szCs w:val="24"/>
          <w:lang w:eastAsia="en-GB"/>
        </w:rPr>
        <w:t>6</w:t>
      </w:r>
      <w:r w:rsidRPr="00BF36D0">
        <w:rPr>
          <w:rFonts w:eastAsia="Arial Unicode MS" w:cstheme="minorHAnsi"/>
          <w:sz w:val="24"/>
          <w:szCs w:val="24"/>
          <w:lang w:eastAsia="en-GB"/>
        </w:rPr>
        <w:t xml:space="preserve"> are as follows:</w:t>
      </w:r>
      <w:r w:rsidR="00AE11AB" w:rsidRPr="00BF36D0">
        <w:rPr>
          <w:rFonts w:eastAsia="Arial Unicode MS" w:cstheme="minorHAnsi"/>
          <w:sz w:val="24"/>
          <w:szCs w:val="24"/>
          <w:lang w:eastAsia="en-GB"/>
        </w:rPr>
        <w:t xml:space="preserve"> </w:t>
      </w:r>
    </w:p>
    <w:tbl>
      <w:tblPr>
        <w:tblW w:w="0" w:type="auto"/>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9"/>
        <w:gridCol w:w="1081"/>
        <w:gridCol w:w="1080"/>
        <w:gridCol w:w="1080"/>
        <w:gridCol w:w="1080"/>
        <w:gridCol w:w="1080"/>
        <w:gridCol w:w="1080"/>
        <w:gridCol w:w="1122"/>
      </w:tblGrid>
      <w:tr w:rsidR="00522CA7" w:rsidRPr="00BF36D0" w14:paraId="756846D7" w14:textId="77777777" w:rsidTr="00BE5A07">
        <w:tc>
          <w:tcPr>
            <w:tcW w:w="1099" w:type="dxa"/>
            <w:shd w:val="clear" w:color="auto" w:fill="auto"/>
          </w:tcPr>
          <w:p w14:paraId="2D26A6BA"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Rec</w:t>
            </w:r>
          </w:p>
        </w:tc>
        <w:tc>
          <w:tcPr>
            <w:tcW w:w="1081" w:type="dxa"/>
            <w:shd w:val="clear" w:color="auto" w:fill="auto"/>
          </w:tcPr>
          <w:p w14:paraId="3ED6EFA8"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1</w:t>
            </w:r>
          </w:p>
        </w:tc>
        <w:tc>
          <w:tcPr>
            <w:tcW w:w="1080" w:type="dxa"/>
            <w:shd w:val="clear" w:color="auto" w:fill="auto"/>
          </w:tcPr>
          <w:p w14:paraId="56B4E1D0"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2</w:t>
            </w:r>
          </w:p>
        </w:tc>
        <w:tc>
          <w:tcPr>
            <w:tcW w:w="1080" w:type="dxa"/>
            <w:shd w:val="clear" w:color="auto" w:fill="auto"/>
          </w:tcPr>
          <w:p w14:paraId="7447C3F9"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3</w:t>
            </w:r>
          </w:p>
        </w:tc>
        <w:tc>
          <w:tcPr>
            <w:tcW w:w="1080" w:type="dxa"/>
            <w:shd w:val="clear" w:color="auto" w:fill="auto"/>
          </w:tcPr>
          <w:p w14:paraId="00361861"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4</w:t>
            </w:r>
          </w:p>
        </w:tc>
        <w:tc>
          <w:tcPr>
            <w:tcW w:w="1080" w:type="dxa"/>
            <w:shd w:val="clear" w:color="auto" w:fill="auto"/>
          </w:tcPr>
          <w:p w14:paraId="3651EA86"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5</w:t>
            </w:r>
          </w:p>
        </w:tc>
        <w:tc>
          <w:tcPr>
            <w:tcW w:w="1080" w:type="dxa"/>
            <w:shd w:val="clear" w:color="auto" w:fill="auto"/>
          </w:tcPr>
          <w:p w14:paraId="7F9EF3BD"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6</w:t>
            </w:r>
          </w:p>
        </w:tc>
        <w:tc>
          <w:tcPr>
            <w:tcW w:w="1122" w:type="dxa"/>
            <w:shd w:val="clear" w:color="auto" w:fill="auto"/>
          </w:tcPr>
          <w:p w14:paraId="0FF998D1" w14:textId="77777777" w:rsidR="00522CA7" w:rsidRPr="00BF36D0" w:rsidRDefault="00522CA7" w:rsidP="00522CA7">
            <w:pPr>
              <w:spacing w:after="0" w:line="240" w:lineRule="auto"/>
              <w:jc w:val="both"/>
              <w:rPr>
                <w:rFonts w:eastAsia="Arial Unicode MS" w:cstheme="minorHAnsi"/>
                <w:sz w:val="24"/>
                <w:szCs w:val="24"/>
                <w:lang w:eastAsia="en-GB"/>
              </w:rPr>
            </w:pPr>
            <w:r w:rsidRPr="00BF36D0">
              <w:rPr>
                <w:rFonts w:eastAsia="Arial Unicode MS" w:cstheme="minorHAnsi"/>
                <w:sz w:val="24"/>
                <w:szCs w:val="24"/>
                <w:lang w:eastAsia="en-GB"/>
              </w:rPr>
              <w:t>Total</w:t>
            </w:r>
          </w:p>
        </w:tc>
      </w:tr>
      <w:tr w:rsidR="00522CA7" w:rsidRPr="00BF36D0" w14:paraId="2C551BDF" w14:textId="77777777" w:rsidTr="00BE5A07">
        <w:tc>
          <w:tcPr>
            <w:tcW w:w="1099" w:type="dxa"/>
            <w:shd w:val="clear" w:color="auto" w:fill="auto"/>
          </w:tcPr>
          <w:p w14:paraId="3C7299CC"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30</w:t>
            </w:r>
          </w:p>
        </w:tc>
        <w:tc>
          <w:tcPr>
            <w:tcW w:w="1081" w:type="dxa"/>
            <w:shd w:val="clear" w:color="auto" w:fill="auto"/>
          </w:tcPr>
          <w:p w14:paraId="1382EBF9"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30</w:t>
            </w:r>
          </w:p>
        </w:tc>
        <w:tc>
          <w:tcPr>
            <w:tcW w:w="1080" w:type="dxa"/>
            <w:shd w:val="clear" w:color="auto" w:fill="auto"/>
          </w:tcPr>
          <w:p w14:paraId="20A3602A"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30</w:t>
            </w:r>
          </w:p>
        </w:tc>
        <w:tc>
          <w:tcPr>
            <w:tcW w:w="1080" w:type="dxa"/>
            <w:shd w:val="clear" w:color="auto" w:fill="auto"/>
          </w:tcPr>
          <w:p w14:paraId="36ACE148"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30</w:t>
            </w:r>
          </w:p>
        </w:tc>
        <w:tc>
          <w:tcPr>
            <w:tcW w:w="1080" w:type="dxa"/>
            <w:shd w:val="clear" w:color="auto" w:fill="auto"/>
          </w:tcPr>
          <w:p w14:paraId="214B5F93"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30</w:t>
            </w:r>
          </w:p>
        </w:tc>
        <w:tc>
          <w:tcPr>
            <w:tcW w:w="1080" w:type="dxa"/>
            <w:shd w:val="clear" w:color="auto" w:fill="auto"/>
          </w:tcPr>
          <w:p w14:paraId="639E4AC4"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30</w:t>
            </w:r>
          </w:p>
        </w:tc>
        <w:tc>
          <w:tcPr>
            <w:tcW w:w="1080" w:type="dxa"/>
            <w:shd w:val="clear" w:color="auto" w:fill="auto"/>
          </w:tcPr>
          <w:p w14:paraId="4AA71C2A"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30</w:t>
            </w:r>
          </w:p>
        </w:tc>
        <w:tc>
          <w:tcPr>
            <w:tcW w:w="1122" w:type="dxa"/>
            <w:shd w:val="clear" w:color="auto" w:fill="auto"/>
          </w:tcPr>
          <w:p w14:paraId="07F064BB" w14:textId="77777777" w:rsidR="00522CA7" w:rsidRPr="00BF36D0" w:rsidRDefault="00522CA7" w:rsidP="00522CA7">
            <w:pPr>
              <w:spacing w:after="0" w:line="240" w:lineRule="auto"/>
              <w:jc w:val="both"/>
              <w:rPr>
                <w:rFonts w:eastAsia="Arial Unicode MS" w:cstheme="minorHAnsi"/>
                <w:i/>
                <w:iCs/>
                <w:color w:val="2F5496" w:themeColor="accent1" w:themeShade="BF"/>
                <w:sz w:val="24"/>
                <w:szCs w:val="24"/>
                <w:lang w:eastAsia="en-GB"/>
              </w:rPr>
            </w:pPr>
            <w:r w:rsidRPr="00BF36D0">
              <w:rPr>
                <w:rFonts w:eastAsia="Arial Unicode MS" w:cstheme="minorHAnsi"/>
                <w:i/>
                <w:iCs/>
                <w:color w:val="2F5496" w:themeColor="accent1" w:themeShade="BF"/>
                <w:sz w:val="24"/>
                <w:szCs w:val="24"/>
                <w:lang w:eastAsia="en-GB"/>
              </w:rPr>
              <w:t>210</w:t>
            </w:r>
          </w:p>
        </w:tc>
      </w:tr>
    </w:tbl>
    <w:p w14:paraId="20EF6E37" w14:textId="77777777" w:rsidR="00522CA7" w:rsidRPr="00BF36D0" w:rsidRDefault="00522CA7" w:rsidP="00BE5A07">
      <w:pPr>
        <w:spacing w:after="0" w:line="240" w:lineRule="auto"/>
        <w:jc w:val="right"/>
        <w:rPr>
          <w:rFonts w:eastAsia="Arial Unicode MS" w:cstheme="minorHAnsi"/>
          <w:sz w:val="24"/>
          <w:szCs w:val="24"/>
          <w:lang w:eastAsia="en-GB"/>
        </w:rPr>
      </w:pPr>
      <w:r w:rsidRPr="00BF36D0">
        <w:rPr>
          <w:rFonts w:eastAsia="Arial Unicode MS" w:cstheme="minorHAnsi"/>
          <w:i/>
          <w:iCs/>
          <w:color w:val="2F5496" w:themeColor="accent1" w:themeShade="BF"/>
          <w:sz w:val="24"/>
          <w:szCs w:val="24"/>
          <w:lang w:eastAsia="en-GB"/>
        </w:rPr>
        <w:t>[Adapt as appropriate</w:t>
      </w:r>
      <w:r w:rsidRPr="00BF36D0">
        <w:rPr>
          <w:rFonts w:eastAsia="Arial Unicode MS" w:cstheme="minorHAnsi"/>
          <w:color w:val="2F5496" w:themeColor="accent1" w:themeShade="BF"/>
          <w:sz w:val="24"/>
          <w:szCs w:val="24"/>
          <w:lang w:eastAsia="en-GB"/>
        </w:rPr>
        <w:t>]</w:t>
      </w:r>
    </w:p>
    <w:p w14:paraId="3CFF5FD0" w14:textId="6005F489" w:rsidR="008751EC" w:rsidRPr="00BF36D0" w:rsidRDefault="00AE11AB" w:rsidP="00B17125">
      <w:pPr>
        <w:pStyle w:val="ListParagraph"/>
        <w:numPr>
          <w:ilvl w:val="1"/>
          <w:numId w:val="15"/>
        </w:numPr>
        <w:spacing w:line="240" w:lineRule="auto"/>
        <w:ind w:left="788" w:hanging="431"/>
        <w:contextualSpacing w:val="0"/>
        <w:jc w:val="both"/>
        <w:rPr>
          <w:rFonts w:eastAsia="Arial Unicode MS" w:cstheme="minorHAnsi"/>
          <w:b/>
          <w:sz w:val="24"/>
          <w:szCs w:val="24"/>
          <w:u w:val="single"/>
          <w:lang w:eastAsia="en-GB"/>
        </w:rPr>
      </w:pPr>
      <w:bookmarkStart w:id="19" w:name="_Hlk97630061"/>
      <w:r w:rsidRPr="00BF36D0">
        <w:rPr>
          <w:rFonts w:eastAsia="Arial Unicode MS" w:cstheme="minorHAnsi"/>
          <w:sz w:val="24"/>
          <w:szCs w:val="24"/>
          <w:lang w:eastAsia="en-GB"/>
        </w:rPr>
        <w:t xml:space="preserve">[Year[s] [R,1 2] are above the Infant Class Size Limit due to </w:t>
      </w:r>
      <w:r w:rsidR="00B17125" w:rsidRPr="00BF36D0">
        <w:rPr>
          <w:rFonts w:eastAsia="Arial Unicode MS" w:cstheme="minorHAnsi"/>
          <w:sz w:val="24"/>
          <w:szCs w:val="24"/>
          <w:lang w:eastAsia="en-GB"/>
        </w:rPr>
        <w:t>(</w:t>
      </w:r>
      <w:r w:rsidRPr="00BF36D0">
        <w:rPr>
          <w:rFonts w:eastAsia="Arial Unicode MS" w:cstheme="minorHAnsi"/>
          <w:i/>
          <w:iCs/>
          <w:sz w:val="24"/>
          <w:szCs w:val="24"/>
          <w:lang w:eastAsia="en-GB"/>
        </w:rPr>
        <w:t>e.g.</w:t>
      </w:r>
      <w:r w:rsidR="00E35CE2" w:rsidRPr="00BF36D0">
        <w:rPr>
          <w:rFonts w:eastAsia="Arial Unicode MS" w:cstheme="minorHAnsi"/>
          <w:i/>
          <w:iCs/>
          <w:sz w:val="24"/>
          <w:szCs w:val="24"/>
          <w:lang w:eastAsia="en-GB"/>
        </w:rPr>
        <w:t xml:space="preserve"> </w:t>
      </w:r>
      <w:r w:rsidRPr="00BF36D0">
        <w:rPr>
          <w:rFonts w:eastAsia="Arial Unicode MS" w:cstheme="minorHAnsi"/>
          <w:i/>
          <w:iCs/>
          <w:sz w:val="24"/>
          <w:szCs w:val="24"/>
          <w:lang w:eastAsia="en-GB"/>
        </w:rPr>
        <w:t>previous successful appeals, admission of FAP children</w:t>
      </w:r>
      <w:r w:rsidR="00E35CE2" w:rsidRPr="00BF36D0">
        <w:rPr>
          <w:rFonts w:eastAsia="Arial Unicode MS" w:cstheme="minorHAnsi"/>
          <w:i/>
          <w:iCs/>
          <w:sz w:val="24"/>
          <w:szCs w:val="24"/>
          <w:lang w:eastAsia="en-GB"/>
        </w:rPr>
        <w:t>,</w:t>
      </w:r>
      <w:r w:rsidRPr="00BF36D0">
        <w:rPr>
          <w:rFonts w:eastAsia="Arial Unicode MS" w:cstheme="minorHAnsi"/>
          <w:i/>
          <w:iCs/>
          <w:sz w:val="24"/>
          <w:szCs w:val="24"/>
          <w:lang w:eastAsia="en-GB"/>
        </w:rPr>
        <w:t xml:space="preserve"> etc</w:t>
      </w:r>
      <w:r w:rsidR="00E35CE2" w:rsidRPr="00BF36D0">
        <w:rPr>
          <w:rFonts w:eastAsia="Arial Unicode MS" w:cstheme="minorHAnsi"/>
          <w:i/>
          <w:iCs/>
          <w:sz w:val="24"/>
          <w:szCs w:val="24"/>
          <w:lang w:eastAsia="en-GB"/>
        </w:rPr>
        <w:t>.</w:t>
      </w:r>
      <w:r w:rsidR="00B17125" w:rsidRPr="00BF36D0">
        <w:rPr>
          <w:rFonts w:eastAsia="Arial Unicode MS" w:cstheme="minorHAnsi"/>
          <w:sz w:val="24"/>
          <w:szCs w:val="24"/>
          <w:lang w:eastAsia="en-GB"/>
        </w:rPr>
        <w:t>)</w:t>
      </w:r>
      <w:r w:rsidRPr="00BF36D0">
        <w:rPr>
          <w:rFonts w:eastAsia="Arial Unicode MS" w:cstheme="minorHAnsi"/>
          <w:sz w:val="24"/>
          <w:szCs w:val="24"/>
          <w:lang w:eastAsia="en-GB"/>
        </w:rPr>
        <w:t>]</w:t>
      </w:r>
      <w:bookmarkEnd w:id="19"/>
    </w:p>
    <w:p w14:paraId="79AE44A4" w14:textId="009D2AD8" w:rsidR="006035F0" w:rsidRPr="00BF36D0" w:rsidRDefault="00522CA7" w:rsidP="006035F0">
      <w:pPr>
        <w:pStyle w:val="ListParagraph"/>
        <w:numPr>
          <w:ilvl w:val="1"/>
          <w:numId w:val="15"/>
        </w:numPr>
        <w:spacing w:line="240" w:lineRule="auto"/>
        <w:ind w:left="788" w:hanging="431"/>
        <w:contextualSpacing w:val="0"/>
        <w:jc w:val="both"/>
        <w:rPr>
          <w:rFonts w:eastAsia="Arial Unicode MS" w:cstheme="minorHAnsi"/>
          <w:b/>
          <w:sz w:val="24"/>
          <w:szCs w:val="24"/>
          <w:u w:val="single"/>
          <w:lang w:eastAsia="en-GB"/>
        </w:rPr>
      </w:pPr>
      <w:r w:rsidRPr="00BF36D0">
        <w:rPr>
          <w:rFonts w:eastAsia="Arial Unicode MS" w:cstheme="minorHAnsi"/>
          <w:sz w:val="24"/>
          <w:szCs w:val="24"/>
          <w:lang w:eastAsia="en-GB"/>
        </w:rPr>
        <w:t xml:space="preserve">All available places have been allocated in accordance with the Governing Body's </w:t>
      </w:r>
      <w:r w:rsidRPr="00BF36D0">
        <w:rPr>
          <w:rFonts w:eastAsia="Arial Unicode MS" w:cstheme="minorHAnsi"/>
          <w:color w:val="000000"/>
          <w:sz w:val="24"/>
          <w:szCs w:val="24"/>
          <w:lang w:eastAsia="en-GB"/>
        </w:rPr>
        <w:t>published admission</w:t>
      </w:r>
      <w:r w:rsidR="008500BA" w:rsidRPr="00BF36D0">
        <w:rPr>
          <w:rFonts w:eastAsia="Arial Unicode MS" w:cstheme="minorHAnsi"/>
          <w:color w:val="000000"/>
          <w:sz w:val="24"/>
          <w:szCs w:val="24"/>
          <w:lang w:eastAsia="en-GB"/>
        </w:rPr>
        <w:t xml:space="preserve"> </w:t>
      </w:r>
      <w:r w:rsidRPr="00BF36D0">
        <w:rPr>
          <w:rFonts w:eastAsia="Arial Unicode MS" w:cstheme="minorHAnsi"/>
          <w:sz w:val="24"/>
          <w:szCs w:val="24"/>
          <w:lang w:eastAsia="en-GB"/>
        </w:rPr>
        <w:t>criteria, which comply with the mandatory requirements of the School Admissions Code 2021 and the School Standards and Framework Act, 1998.</w:t>
      </w:r>
    </w:p>
    <w:p w14:paraId="6B068303" w14:textId="26DD2B70" w:rsidR="008751EC" w:rsidRPr="00BF36D0" w:rsidRDefault="00522CA7" w:rsidP="00191504">
      <w:pPr>
        <w:pStyle w:val="ListParagraph"/>
        <w:numPr>
          <w:ilvl w:val="1"/>
          <w:numId w:val="15"/>
        </w:numPr>
        <w:spacing w:after="120" w:line="240" w:lineRule="auto"/>
        <w:ind w:left="788" w:hanging="431"/>
        <w:contextualSpacing w:val="0"/>
        <w:jc w:val="both"/>
        <w:rPr>
          <w:rFonts w:eastAsia="Arial Unicode MS" w:cstheme="minorHAnsi"/>
          <w:b/>
          <w:sz w:val="24"/>
          <w:szCs w:val="24"/>
          <w:u w:val="single"/>
          <w:lang w:eastAsia="en-GB"/>
        </w:rPr>
      </w:pPr>
      <w:r w:rsidRPr="00BF36D0">
        <w:rPr>
          <w:rFonts w:eastAsia="Arial Unicode MS" w:cstheme="minorHAnsi"/>
          <w:sz w:val="24"/>
          <w:szCs w:val="24"/>
          <w:lang w:eastAsia="en-GB"/>
        </w:rPr>
        <w:t xml:space="preserve">The present appeal relates to an </w:t>
      </w:r>
      <w:r w:rsidR="0052598A" w:rsidRPr="00BF36D0">
        <w:rPr>
          <w:rFonts w:eastAsia="Arial Unicode MS" w:cstheme="minorHAnsi"/>
          <w:sz w:val="24"/>
          <w:szCs w:val="24"/>
          <w:lang w:eastAsia="en-GB"/>
        </w:rPr>
        <w:t>‘</w:t>
      </w:r>
      <w:r w:rsidRPr="00BF36D0">
        <w:rPr>
          <w:rFonts w:eastAsia="Arial Unicode MS" w:cstheme="minorHAnsi"/>
          <w:sz w:val="24"/>
          <w:szCs w:val="24"/>
          <w:lang w:eastAsia="en-GB"/>
        </w:rPr>
        <w:t>in-year</w:t>
      </w:r>
      <w:r w:rsidR="0052598A"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application for admission to the current year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class</w:t>
      </w:r>
      <w:r w:rsidRPr="00BF36D0">
        <w:rPr>
          <w:rFonts w:eastAsia="Arial Unicode MS" w:cstheme="minorHAnsi"/>
          <w:i/>
          <w:iCs/>
          <w:sz w:val="24"/>
          <w:szCs w:val="24"/>
          <w:lang w:eastAsia="en-GB"/>
        </w:rPr>
        <w:t>.</w:t>
      </w:r>
      <w:r w:rsidR="006035F0" w:rsidRPr="00BF36D0">
        <w:rPr>
          <w:rFonts w:eastAsia="Arial Unicode MS" w:cstheme="minorHAnsi"/>
          <w:i/>
          <w:iCs/>
          <w:sz w:val="24"/>
          <w:szCs w:val="24"/>
          <w:lang w:eastAsia="en-GB"/>
        </w:rPr>
        <w:t xml:space="preserve"> </w:t>
      </w:r>
      <w:r w:rsidRPr="00BF36D0">
        <w:rPr>
          <w:rFonts w:eastAsia="Arial Unicode MS" w:cstheme="minorHAnsi"/>
          <w:b/>
          <w:bCs/>
          <w:i/>
          <w:iCs/>
          <w:color w:val="2F5496" w:themeColor="accent1" w:themeShade="BF"/>
          <w:sz w:val="24"/>
          <w:szCs w:val="24"/>
          <w:lang w:eastAsia="en-GB"/>
        </w:rPr>
        <w:t>EITHER</w:t>
      </w:r>
      <w:r w:rsidR="006035F0" w:rsidRPr="00BF36D0">
        <w:rPr>
          <w:rFonts w:eastAsia="Arial Unicode MS" w:cstheme="minorHAnsi"/>
          <w:b/>
          <w:bCs/>
          <w:color w:val="2F5496" w:themeColor="accent1" w:themeShade="BF"/>
          <w:sz w:val="24"/>
          <w:szCs w:val="24"/>
          <w:lang w:eastAsia="en-GB"/>
        </w:rPr>
        <w:t>:</w:t>
      </w:r>
      <w:r w:rsidR="006035F0" w:rsidRPr="00BF36D0">
        <w:rPr>
          <w:rFonts w:eastAsia="Arial Unicode MS" w:cstheme="minorHAnsi"/>
          <w:b/>
          <w:bCs/>
          <w:sz w:val="24"/>
          <w:szCs w:val="24"/>
          <w:lang w:eastAsia="en-GB"/>
        </w:rPr>
        <w:t xml:space="preserve"> </w:t>
      </w:r>
      <w:r w:rsidRPr="00BF36D0">
        <w:rPr>
          <w:rFonts w:eastAsia="Arial Unicode MS" w:cstheme="minorHAnsi"/>
          <w:sz w:val="24"/>
          <w:szCs w:val="24"/>
          <w:lang w:eastAsia="en-GB"/>
        </w:rPr>
        <w:t xml:space="preserve">The </w:t>
      </w:r>
      <w:proofErr w:type="gramStart"/>
      <w:r w:rsidRPr="00BF36D0">
        <w:rPr>
          <w:rFonts w:eastAsia="Arial Unicode MS" w:cstheme="minorHAnsi"/>
          <w:sz w:val="24"/>
          <w:szCs w:val="24"/>
          <w:lang w:eastAsia="en-GB"/>
        </w:rPr>
        <w:t>School</w:t>
      </w:r>
      <w:proofErr w:type="gramEnd"/>
      <w:r w:rsidRPr="00BF36D0">
        <w:rPr>
          <w:rFonts w:eastAsia="Arial Unicode MS" w:cstheme="minorHAnsi"/>
          <w:sz w:val="24"/>
          <w:szCs w:val="24"/>
          <w:lang w:eastAsia="en-GB"/>
        </w:rPr>
        <w:t xml:space="preserve"> has delegated the processing of in-year admission applications to its local authority ([XXX] County Council</w:t>
      </w:r>
      <w:r w:rsidR="00CF61FE"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in accordance with that authority’s published coordinated in-year admissions scheme, but the </w:t>
      </w:r>
      <w:proofErr w:type="gramStart"/>
      <w:r w:rsidRPr="00BF36D0">
        <w:rPr>
          <w:rFonts w:eastAsia="Arial Unicode MS" w:cstheme="minorHAnsi"/>
          <w:sz w:val="24"/>
          <w:szCs w:val="24"/>
          <w:lang w:eastAsia="en-GB"/>
        </w:rPr>
        <w:t>School</w:t>
      </w:r>
      <w:proofErr w:type="gramEnd"/>
      <w:r w:rsidRPr="00BF36D0">
        <w:rPr>
          <w:rFonts w:eastAsia="Arial Unicode MS" w:cstheme="minorHAnsi"/>
          <w:sz w:val="24"/>
          <w:szCs w:val="24"/>
          <w:lang w:eastAsia="en-GB"/>
        </w:rPr>
        <w:t xml:space="preserve"> remains the admitting authority. </w:t>
      </w:r>
      <w:r w:rsidRPr="00BF36D0">
        <w:rPr>
          <w:rFonts w:eastAsia="Arial Unicode MS" w:cstheme="minorHAnsi"/>
          <w:b/>
          <w:bCs/>
          <w:i/>
          <w:iCs/>
          <w:color w:val="2F5496" w:themeColor="accent1" w:themeShade="BF"/>
          <w:sz w:val="24"/>
          <w:szCs w:val="24"/>
          <w:lang w:eastAsia="en-GB"/>
        </w:rPr>
        <w:t>OR</w:t>
      </w:r>
      <w:r w:rsidR="002C11EC" w:rsidRPr="00BF36D0">
        <w:rPr>
          <w:rFonts w:eastAsia="Arial Unicode MS" w:cstheme="minorHAnsi"/>
          <w:b/>
          <w:bCs/>
          <w:color w:val="2F5496" w:themeColor="accent1" w:themeShade="BF"/>
          <w:sz w:val="24"/>
          <w:szCs w:val="24"/>
          <w:lang w:eastAsia="en-GB"/>
        </w:rPr>
        <w:t>:</w:t>
      </w:r>
      <w:r w:rsidR="002C11EC" w:rsidRPr="00BF36D0">
        <w:rPr>
          <w:rFonts w:eastAsia="Arial Unicode MS" w:cstheme="minorHAnsi"/>
          <w:b/>
          <w:bCs/>
          <w:sz w:val="24"/>
          <w:szCs w:val="24"/>
          <w:lang w:eastAsia="en-GB"/>
        </w:rPr>
        <w:t xml:space="preserve"> </w:t>
      </w:r>
      <w:r w:rsidRPr="00BF36D0">
        <w:rPr>
          <w:rFonts w:eastAsia="Arial Unicode MS" w:cstheme="minorHAnsi"/>
          <w:sz w:val="24"/>
          <w:szCs w:val="24"/>
          <w:lang w:eastAsia="en-GB"/>
        </w:rPr>
        <w:t xml:space="preserve">The </w:t>
      </w:r>
      <w:proofErr w:type="gramStart"/>
      <w:r w:rsidRPr="00BF36D0">
        <w:rPr>
          <w:rFonts w:eastAsia="Arial Unicode MS" w:cstheme="minorHAnsi"/>
          <w:sz w:val="24"/>
          <w:szCs w:val="24"/>
          <w:lang w:eastAsia="en-GB"/>
        </w:rPr>
        <w:t>School</w:t>
      </w:r>
      <w:proofErr w:type="gramEnd"/>
      <w:r w:rsidRPr="00BF36D0">
        <w:rPr>
          <w:rFonts w:eastAsia="Arial Unicode MS" w:cstheme="minorHAnsi"/>
          <w:sz w:val="24"/>
          <w:szCs w:val="24"/>
          <w:lang w:eastAsia="en-GB"/>
        </w:rPr>
        <w:t xml:space="preserve"> is not part of its local authority’s in-year coordinated admissions scheme]. The application was refused because the admission of an additional child to the cohort would cause prejudice to the provision of an efficient education or the efficient use of resources.</w:t>
      </w:r>
      <w:r w:rsidR="00191504" w:rsidRPr="00BF36D0">
        <w:rPr>
          <w:rStyle w:val="FootnoteReference"/>
          <w:rFonts w:eastAsia="Arial Unicode MS" w:cstheme="minorHAnsi"/>
          <w:sz w:val="24"/>
          <w:szCs w:val="24"/>
          <w:lang w:eastAsia="en-GB"/>
        </w:rPr>
        <w:footnoteReference w:id="16"/>
      </w:r>
    </w:p>
    <w:p w14:paraId="0BE824D5" w14:textId="0D908AD3" w:rsidR="008751EC" w:rsidRPr="00BF36D0" w:rsidRDefault="00522CA7" w:rsidP="00B17125">
      <w:pPr>
        <w:pStyle w:val="ListParagraph"/>
        <w:numPr>
          <w:ilvl w:val="1"/>
          <w:numId w:val="15"/>
        </w:numPr>
        <w:spacing w:line="240" w:lineRule="auto"/>
        <w:ind w:left="788" w:hanging="431"/>
        <w:contextualSpacing w:val="0"/>
        <w:jc w:val="both"/>
        <w:rPr>
          <w:rFonts w:eastAsia="Arial Unicode MS" w:cstheme="minorHAnsi"/>
          <w:b/>
          <w:sz w:val="24"/>
          <w:szCs w:val="24"/>
          <w:u w:val="single"/>
          <w:lang w:eastAsia="en-GB"/>
        </w:rPr>
      </w:pPr>
      <w:r w:rsidRPr="00BF36D0">
        <w:rPr>
          <w:rFonts w:eastAsia="Arial Unicode MS" w:cstheme="minorHAnsi"/>
          <w:sz w:val="24"/>
          <w:szCs w:val="24"/>
          <w:lang w:eastAsia="en-GB"/>
        </w:rPr>
        <w:lastRenderedPageBreak/>
        <w:t xml:space="preserve">The last child admitted to the Year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class was admitted on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w:t>
      </w:r>
    </w:p>
    <w:p w14:paraId="088EE4A9" w14:textId="1B0DD833" w:rsidR="00522CA7" w:rsidRPr="00BF36D0" w:rsidRDefault="00522CA7">
      <w:pPr>
        <w:pStyle w:val="ListParagraph"/>
        <w:numPr>
          <w:ilvl w:val="1"/>
          <w:numId w:val="15"/>
        </w:numPr>
        <w:spacing w:after="0" w:line="240" w:lineRule="auto"/>
        <w:jc w:val="both"/>
        <w:rPr>
          <w:rFonts w:eastAsia="Arial Unicode MS" w:cstheme="minorHAnsi"/>
          <w:b/>
          <w:sz w:val="24"/>
          <w:szCs w:val="24"/>
          <w:u w:val="single"/>
          <w:lang w:eastAsia="en-GB"/>
        </w:rPr>
      </w:pPr>
      <w:r w:rsidRPr="00BF36D0">
        <w:rPr>
          <w:rFonts w:eastAsia="Arial Unicode MS" w:cstheme="minorHAnsi"/>
          <w:sz w:val="24"/>
          <w:szCs w:val="24"/>
          <w:lang w:eastAsia="en-GB"/>
        </w:rPr>
        <w:t>[</w:t>
      </w:r>
      <w:r w:rsidRPr="00BF36D0">
        <w:rPr>
          <w:rFonts w:eastAsia="Arial Unicode MS" w:cstheme="minorHAnsi"/>
          <w:i/>
          <w:iCs/>
          <w:sz w:val="24"/>
          <w:szCs w:val="24"/>
          <w:lang w:eastAsia="en-GB"/>
        </w:rPr>
        <w:t>Address any specific claim in the appeal notice that the application was processed incorrectly</w:t>
      </w:r>
      <w:r w:rsidRPr="00BF36D0">
        <w:rPr>
          <w:rFonts w:eastAsia="Arial Unicode MS" w:cstheme="minorHAnsi"/>
          <w:sz w:val="24"/>
          <w:szCs w:val="24"/>
          <w:lang w:eastAsia="en-GB"/>
        </w:rPr>
        <w:t>].</w:t>
      </w:r>
      <w:r w:rsidR="00273AFA" w:rsidRPr="00BF36D0">
        <w:rPr>
          <w:rStyle w:val="FootnoteReference"/>
          <w:rFonts w:eastAsia="Arial Unicode MS" w:cstheme="minorHAnsi"/>
          <w:sz w:val="24"/>
          <w:szCs w:val="24"/>
          <w:lang w:eastAsia="en-GB"/>
        </w:rPr>
        <w:footnoteReference w:id="17"/>
      </w:r>
    </w:p>
    <w:p w14:paraId="2D21D545" w14:textId="77777777" w:rsidR="00B17125" w:rsidRPr="00BF36D0" w:rsidRDefault="00B17125" w:rsidP="00B17125">
      <w:pPr>
        <w:pStyle w:val="ListParagraph"/>
        <w:spacing w:after="0" w:line="240" w:lineRule="auto"/>
        <w:ind w:left="792"/>
        <w:jc w:val="both"/>
        <w:rPr>
          <w:rFonts w:eastAsia="Arial Unicode MS" w:cstheme="minorHAnsi"/>
          <w:b/>
          <w:sz w:val="24"/>
          <w:szCs w:val="24"/>
          <w:u w:val="single"/>
          <w:lang w:eastAsia="en-GB"/>
        </w:rPr>
      </w:pPr>
    </w:p>
    <w:p w14:paraId="09B7E8D6" w14:textId="77777777" w:rsidR="008751EC" w:rsidRPr="00BF36D0" w:rsidRDefault="00522CA7" w:rsidP="00B17125">
      <w:pPr>
        <w:pStyle w:val="ListParagraph"/>
        <w:numPr>
          <w:ilvl w:val="0"/>
          <w:numId w:val="15"/>
        </w:numPr>
        <w:spacing w:after="120" w:line="240" w:lineRule="auto"/>
        <w:ind w:left="357" w:hanging="357"/>
        <w:contextualSpacing w:val="0"/>
        <w:jc w:val="both"/>
        <w:rPr>
          <w:rFonts w:eastAsia="Arial Unicode MS" w:cstheme="minorHAnsi"/>
          <w:b/>
          <w:color w:val="000000"/>
          <w:sz w:val="24"/>
          <w:szCs w:val="24"/>
          <w:lang w:eastAsia="en-GB"/>
        </w:rPr>
      </w:pPr>
      <w:r w:rsidRPr="00BF36D0">
        <w:rPr>
          <w:rFonts w:eastAsia="Arial Unicode MS" w:cstheme="minorHAnsi"/>
          <w:b/>
          <w:color w:val="000000"/>
          <w:sz w:val="24"/>
          <w:szCs w:val="24"/>
          <w:lang w:eastAsia="en-GB"/>
        </w:rPr>
        <w:t xml:space="preserve">Staffing </w:t>
      </w:r>
      <w:r w:rsidRPr="00BF36D0">
        <w:rPr>
          <w:rFonts w:eastAsia="Arial Unicode MS" w:cstheme="minorHAnsi"/>
          <w:bCs/>
          <w:color w:val="000000"/>
          <w:sz w:val="24"/>
          <w:szCs w:val="24"/>
          <w:lang w:eastAsia="en-GB"/>
        </w:rPr>
        <w:t>[</w:t>
      </w:r>
      <w:r w:rsidRPr="00BF36D0">
        <w:rPr>
          <w:rFonts w:eastAsia="Arial Unicode MS" w:cstheme="minorHAnsi"/>
          <w:bCs/>
          <w:i/>
          <w:iCs/>
          <w:color w:val="000000"/>
          <w:sz w:val="24"/>
          <w:szCs w:val="24"/>
          <w:lang w:eastAsia="en-GB"/>
        </w:rPr>
        <w:t>adapt as necessary</w:t>
      </w:r>
      <w:r w:rsidRPr="00BF36D0">
        <w:rPr>
          <w:rFonts w:eastAsia="Arial Unicode MS" w:cstheme="minorHAnsi"/>
          <w:bCs/>
          <w:color w:val="000000"/>
          <w:sz w:val="24"/>
          <w:szCs w:val="24"/>
          <w:lang w:eastAsia="en-GB"/>
        </w:rPr>
        <w:t>]</w:t>
      </w:r>
    </w:p>
    <w:p w14:paraId="58991B52" w14:textId="169290A6" w:rsidR="008751EC" w:rsidRPr="00BF36D0" w:rsidRDefault="00522CA7" w:rsidP="00B17125">
      <w:pPr>
        <w:pStyle w:val="ListParagraph"/>
        <w:numPr>
          <w:ilvl w:val="1"/>
          <w:numId w:val="15"/>
        </w:numPr>
        <w:spacing w:line="240" w:lineRule="auto"/>
        <w:ind w:left="788" w:hanging="431"/>
        <w:contextualSpacing w:val="0"/>
        <w:jc w:val="both"/>
        <w:rPr>
          <w:rFonts w:eastAsia="Arial Unicode MS" w:cstheme="minorHAnsi"/>
          <w:b/>
          <w:color w:val="000000"/>
          <w:sz w:val="24"/>
          <w:szCs w:val="24"/>
          <w:lang w:eastAsia="en-GB"/>
        </w:rPr>
      </w:pPr>
      <w:r w:rsidRPr="00BF36D0">
        <w:rPr>
          <w:rFonts w:eastAsia="Arial Unicode MS" w:cstheme="minorHAnsi"/>
          <w:sz w:val="24"/>
          <w:szCs w:val="24"/>
          <w:lang w:eastAsia="en-GB"/>
        </w:rPr>
        <w:t xml:space="preserve">The school has </w:t>
      </w:r>
      <w:r w:rsidR="00632C37"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full-time equivalent (FTE) class teachers (</w:t>
      </w:r>
      <w:r w:rsidR="007B13B4"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FTE teacher per year group). </w:t>
      </w:r>
      <w:r w:rsidR="007B13B4" w:rsidRPr="00BF36D0">
        <w:rPr>
          <w:rFonts w:eastAsia="Arial Unicode MS" w:cstheme="minorHAnsi"/>
          <w:sz w:val="24"/>
          <w:szCs w:val="24"/>
          <w:lang w:eastAsia="en-GB"/>
        </w:rPr>
        <w:t>[</w:t>
      </w:r>
      <w:r w:rsidRPr="00BF36D0">
        <w:rPr>
          <w:rFonts w:eastAsia="Arial Unicode MS" w:cstheme="minorHAnsi"/>
          <w:i/>
          <w:iCs/>
          <w:sz w:val="24"/>
          <w:szCs w:val="24"/>
          <w:lang w:eastAsia="en-GB"/>
        </w:rPr>
        <w:t>All</w:t>
      </w:r>
      <w:r w:rsidR="007B13B4"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class teachers have additional subject leader responsibilities.</w:t>
      </w:r>
    </w:p>
    <w:p w14:paraId="7845B0BB" w14:textId="4BC6B207" w:rsidR="008751EC" w:rsidRPr="00BF36D0" w:rsidRDefault="00522CA7" w:rsidP="00F0288A">
      <w:pPr>
        <w:pStyle w:val="ListParagraph"/>
        <w:numPr>
          <w:ilvl w:val="1"/>
          <w:numId w:val="15"/>
        </w:numPr>
        <w:spacing w:line="240" w:lineRule="auto"/>
        <w:ind w:left="788" w:hanging="431"/>
        <w:contextualSpacing w:val="0"/>
        <w:jc w:val="both"/>
        <w:rPr>
          <w:rFonts w:eastAsia="Arial Unicode MS" w:cstheme="minorHAnsi"/>
          <w:b/>
          <w:color w:val="000000"/>
          <w:sz w:val="24"/>
          <w:szCs w:val="24"/>
          <w:lang w:eastAsia="en-GB"/>
        </w:rPr>
      </w:pPr>
      <w:r w:rsidRPr="00BF36D0">
        <w:rPr>
          <w:rFonts w:eastAsia="Arial Unicode MS" w:cstheme="minorHAnsi"/>
          <w:sz w:val="24"/>
          <w:szCs w:val="24"/>
          <w:lang w:eastAsia="en-GB"/>
        </w:rPr>
        <w:t xml:space="preserve">The </w:t>
      </w:r>
      <w:proofErr w:type="gramStart"/>
      <w:r w:rsidRPr="00BF36D0">
        <w:rPr>
          <w:rFonts w:eastAsia="Arial Unicode MS" w:cstheme="minorHAnsi"/>
          <w:sz w:val="24"/>
          <w:szCs w:val="24"/>
          <w:lang w:eastAsia="en-GB"/>
        </w:rPr>
        <w:t>School</w:t>
      </w:r>
      <w:proofErr w:type="gramEnd"/>
      <w:r w:rsidRPr="00BF36D0">
        <w:rPr>
          <w:rFonts w:eastAsia="Arial Unicode MS" w:cstheme="minorHAnsi"/>
          <w:sz w:val="24"/>
          <w:szCs w:val="24"/>
          <w:lang w:eastAsia="en-GB"/>
        </w:rPr>
        <w:t xml:space="preserve"> has a </w:t>
      </w:r>
      <w:r w:rsidR="00632C37" w:rsidRPr="00BF36D0">
        <w:rPr>
          <w:rFonts w:eastAsia="Arial Unicode MS" w:cstheme="minorHAnsi"/>
          <w:sz w:val="24"/>
          <w:szCs w:val="24"/>
          <w:lang w:eastAsia="en-GB"/>
        </w:rPr>
        <w:t>[</w:t>
      </w:r>
      <w:r w:rsidRPr="00BF36D0">
        <w:rPr>
          <w:rFonts w:eastAsia="Arial Unicode MS" w:cstheme="minorHAnsi"/>
          <w:i/>
          <w:iCs/>
          <w:sz w:val="24"/>
          <w:szCs w:val="24"/>
          <w:lang w:eastAsia="en-GB"/>
        </w:rPr>
        <w:t>full-time Headteacher</w:t>
      </w:r>
      <w:r w:rsidR="00632C37"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a </w:t>
      </w:r>
      <w:r w:rsidR="000F2D17" w:rsidRPr="00BF36D0">
        <w:rPr>
          <w:rFonts w:eastAsia="Arial Unicode MS" w:cstheme="minorHAnsi"/>
          <w:sz w:val="24"/>
          <w:szCs w:val="24"/>
          <w:lang w:eastAsia="en-GB"/>
        </w:rPr>
        <w:t>[</w:t>
      </w:r>
      <w:r w:rsidRPr="00BF36D0">
        <w:rPr>
          <w:rFonts w:eastAsia="Arial Unicode MS" w:cstheme="minorHAnsi"/>
          <w:sz w:val="24"/>
          <w:szCs w:val="24"/>
          <w:lang w:eastAsia="en-GB"/>
        </w:rPr>
        <w:t>part-time (</w:t>
      </w:r>
      <w:proofErr w:type="gramStart"/>
      <w:r w:rsidRPr="00BF36D0">
        <w:rPr>
          <w:rFonts w:eastAsia="Arial Unicode MS" w:cstheme="minorHAnsi"/>
          <w:sz w:val="24"/>
          <w:szCs w:val="24"/>
          <w:lang w:eastAsia="en-GB"/>
        </w:rPr>
        <w:t>0.[</w:t>
      </w:r>
      <w:proofErr w:type="gramEnd"/>
      <w:r w:rsidRPr="00BF36D0">
        <w:rPr>
          <w:rFonts w:eastAsia="Arial Unicode MS" w:cstheme="minorHAnsi"/>
          <w:sz w:val="24"/>
          <w:szCs w:val="24"/>
          <w:lang w:eastAsia="en-GB"/>
        </w:rPr>
        <w:t xml:space="preserve"> </w:t>
      </w:r>
      <w:proofErr w:type="gramStart"/>
      <w:r w:rsidRPr="00BF36D0">
        <w:rPr>
          <w:rFonts w:eastAsia="Arial Unicode MS" w:cstheme="minorHAnsi"/>
          <w:sz w:val="24"/>
          <w:szCs w:val="24"/>
          <w:lang w:eastAsia="en-GB"/>
        </w:rPr>
        <w:t>])</w:t>
      </w:r>
      <w:r w:rsidR="000F2D17" w:rsidRPr="00BF36D0">
        <w:rPr>
          <w:rFonts w:eastAsia="Arial Unicode MS" w:cstheme="minorHAnsi"/>
          <w:sz w:val="24"/>
          <w:szCs w:val="24"/>
          <w:lang w:eastAsia="en-GB"/>
        </w:rPr>
        <w:t>[</w:t>
      </w:r>
      <w:proofErr w:type="gramEnd"/>
      <w:r w:rsidRPr="00BF36D0">
        <w:rPr>
          <w:rFonts w:eastAsia="Arial Unicode MS" w:cstheme="minorHAnsi"/>
          <w:sz w:val="24"/>
          <w:szCs w:val="24"/>
          <w:lang w:eastAsia="en-GB"/>
        </w:rPr>
        <w:t xml:space="preserve"> Deputy Headteacher and a [</w:t>
      </w:r>
      <w:proofErr w:type="gramStart"/>
      <w:r w:rsidRPr="00BF36D0">
        <w:rPr>
          <w:rFonts w:eastAsia="Arial Unicode MS" w:cstheme="minorHAnsi"/>
          <w:sz w:val="24"/>
          <w:szCs w:val="24"/>
          <w:lang w:eastAsia="en-GB"/>
        </w:rPr>
        <w:t>0.[</w:t>
      </w:r>
      <w:proofErr w:type="gramEnd"/>
      <w:r w:rsidRPr="00BF36D0">
        <w:rPr>
          <w:rFonts w:eastAsia="Arial Unicode MS" w:cstheme="minorHAnsi"/>
          <w:sz w:val="24"/>
          <w:szCs w:val="24"/>
          <w:lang w:eastAsia="en-GB"/>
        </w:rPr>
        <w:t xml:space="preserve"> ]] equivalent Special Educational Needs Coordinator. The Deputy Headteacher </w:t>
      </w:r>
      <w:r w:rsidR="00572D73" w:rsidRPr="00BF36D0">
        <w:rPr>
          <w:rFonts w:eastAsia="Arial Unicode MS" w:cstheme="minorHAnsi"/>
          <w:i/>
          <w:iCs/>
          <w:sz w:val="24"/>
          <w:szCs w:val="24"/>
          <w:lang w:eastAsia="en-GB"/>
        </w:rPr>
        <w:t>[</w:t>
      </w:r>
      <w:r w:rsidRPr="00BF36D0">
        <w:rPr>
          <w:rFonts w:eastAsia="Arial Unicode MS" w:cstheme="minorHAnsi"/>
          <w:i/>
          <w:iCs/>
          <w:sz w:val="24"/>
          <w:szCs w:val="24"/>
          <w:lang w:eastAsia="en-GB"/>
        </w:rPr>
        <w:t>also has class teaching responsibilities.</w:t>
      </w:r>
      <w:r w:rsidR="00572D73" w:rsidRPr="00BF36D0">
        <w:rPr>
          <w:rFonts w:eastAsia="Arial Unicode MS" w:cstheme="minorHAnsi"/>
          <w:i/>
          <w:iCs/>
          <w:sz w:val="24"/>
          <w:szCs w:val="24"/>
          <w:lang w:eastAsia="en-GB"/>
        </w:rPr>
        <w:t>]</w:t>
      </w:r>
    </w:p>
    <w:p w14:paraId="17724F8A" w14:textId="77777777" w:rsidR="00AB4A88" w:rsidRPr="00BF36D0" w:rsidRDefault="00522CA7" w:rsidP="00F0288A">
      <w:pPr>
        <w:pStyle w:val="ListParagraph"/>
        <w:numPr>
          <w:ilvl w:val="1"/>
          <w:numId w:val="15"/>
        </w:numPr>
        <w:spacing w:line="240" w:lineRule="auto"/>
        <w:ind w:left="788" w:hanging="431"/>
        <w:contextualSpacing w:val="0"/>
        <w:jc w:val="both"/>
        <w:rPr>
          <w:rFonts w:eastAsia="Arial Unicode MS" w:cstheme="minorHAnsi"/>
          <w:b/>
          <w:color w:val="000000"/>
          <w:sz w:val="24"/>
          <w:szCs w:val="24"/>
          <w:lang w:eastAsia="en-GB"/>
        </w:rPr>
      </w:pPr>
      <w:r w:rsidRPr="00BF36D0">
        <w:rPr>
          <w:rFonts w:eastAsia="Arial Unicode MS" w:cstheme="minorHAnsi"/>
          <w:sz w:val="24"/>
          <w:szCs w:val="24"/>
          <w:lang w:eastAsia="en-GB"/>
        </w:rPr>
        <w:t xml:space="preserve">The school has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Higher Level Teaching Assistants (HLTAs),</w:t>
      </w:r>
      <w:r w:rsidR="00166526" w:rsidRPr="00BF36D0">
        <w:rPr>
          <w:rFonts w:eastAsia="Arial Unicode MS" w:cstheme="minorHAnsi"/>
          <w:sz w:val="24"/>
          <w:szCs w:val="24"/>
          <w:lang w:eastAsia="en-GB"/>
        </w:rPr>
        <w:t xml:space="preserve">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teaching assistants (TAs) and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Learning Support Assistants (LSAs), working throughout Reception to Year 6. They provide a total of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hours</w:t>
      </w:r>
      <w:r w:rsidR="00750BE0" w:rsidRPr="00BF36D0">
        <w:rPr>
          <w:rFonts w:eastAsia="Arial Unicode MS" w:cstheme="minorHAnsi"/>
          <w:sz w:val="24"/>
          <w:szCs w:val="24"/>
          <w:lang w:eastAsia="en-GB"/>
        </w:rPr>
        <w:t xml:space="preserve">’ </w:t>
      </w:r>
      <w:r w:rsidRPr="00BF36D0">
        <w:rPr>
          <w:rFonts w:eastAsia="Arial Unicode MS" w:cstheme="minorHAnsi"/>
          <w:sz w:val="24"/>
          <w:szCs w:val="24"/>
          <w:lang w:eastAsia="en-GB"/>
        </w:rPr>
        <w:t xml:space="preserve">support. Their support is shared amongst the classes depending on need. Class teachers’ Planning, Preparation and Assessment time (PPA) is covered by </w:t>
      </w:r>
      <w:proofErr w:type="gramStart"/>
      <w:r w:rsidRPr="00BF36D0">
        <w:rPr>
          <w:rFonts w:eastAsia="Arial Unicode MS" w:cstheme="minorHAnsi"/>
          <w:sz w:val="24"/>
          <w:szCs w:val="24"/>
          <w:lang w:eastAsia="en-GB"/>
        </w:rPr>
        <w:t>[</w:t>
      </w:r>
      <w:r w:rsidR="00A677E9" w:rsidRPr="00BF36D0">
        <w:rPr>
          <w:rFonts w:eastAsia="Arial Unicode MS" w:cstheme="minorHAnsi"/>
          <w:sz w:val="24"/>
          <w:szCs w:val="24"/>
          <w:lang w:eastAsia="en-GB"/>
        </w:rPr>
        <w:t xml:space="preserve"> </w:t>
      </w:r>
      <w:r w:rsidRPr="00BF36D0">
        <w:rPr>
          <w:rFonts w:eastAsia="Arial Unicode MS" w:cstheme="minorHAnsi"/>
          <w:sz w:val="24"/>
          <w:szCs w:val="24"/>
          <w:lang w:eastAsia="en-GB"/>
        </w:rPr>
        <w:t>]</w:t>
      </w:r>
      <w:proofErr w:type="gramEnd"/>
      <w:r w:rsidRPr="00BF36D0">
        <w:rPr>
          <w:rFonts w:eastAsia="Arial Unicode MS" w:cstheme="minorHAnsi"/>
          <w:sz w:val="24"/>
          <w:szCs w:val="24"/>
          <w:lang w:eastAsia="en-GB"/>
        </w:rPr>
        <w:t>.</w:t>
      </w:r>
    </w:p>
    <w:p w14:paraId="6CC94467" w14:textId="2005F8A9" w:rsidR="00522CA7" w:rsidRPr="00BF36D0" w:rsidRDefault="00522CA7">
      <w:pPr>
        <w:pStyle w:val="ListParagraph"/>
        <w:numPr>
          <w:ilvl w:val="1"/>
          <w:numId w:val="15"/>
        </w:numPr>
        <w:spacing w:after="0" w:line="240" w:lineRule="auto"/>
        <w:jc w:val="both"/>
        <w:rPr>
          <w:rFonts w:eastAsia="Arial Unicode MS" w:cstheme="minorHAnsi"/>
          <w:b/>
          <w:color w:val="000000"/>
          <w:sz w:val="24"/>
          <w:szCs w:val="24"/>
          <w:lang w:eastAsia="en-GB"/>
        </w:rPr>
      </w:pPr>
      <w:r w:rsidRPr="00BF36D0">
        <w:rPr>
          <w:rFonts w:eastAsia="Arial Unicode MS" w:cstheme="minorHAnsi"/>
          <w:snapToGrid w:val="0"/>
          <w:sz w:val="24"/>
          <w:szCs w:val="24"/>
        </w:rPr>
        <w:t>[</w:t>
      </w:r>
      <w:r w:rsidRPr="00BF36D0">
        <w:rPr>
          <w:rFonts w:eastAsia="Arial Unicode MS" w:cstheme="minorHAnsi"/>
          <w:i/>
          <w:iCs/>
          <w:snapToGrid w:val="0"/>
          <w:sz w:val="24"/>
          <w:szCs w:val="24"/>
        </w:rPr>
        <w:t>Mention any significant staffing difficulties here</w:t>
      </w:r>
      <w:r w:rsidR="006A5031" w:rsidRPr="00BF36D0">
        <w:rPr>
          <w:rFonts w:eastAsia="Arial Unicode MS" w:cstheme="minorHAnsi"/>
          <w:i/>
          <w:iCs/>
          <w:snapToGrid w:val="0"/>
          <w:sz w:val="24"/>
          <w:szCs w:val="24"/>
        </w:rPr>
        <w:t>,</w:t>
      </w:r>
      <w:r w:rsidRPr="00BF36D0">
        <w:rPr>
          <w:rFonts w:eastAsia="Arial Unicode MS" w:cstheme="minorHAnsi"/>
          <w:i/>
          <w:iCs/>
          <w:snapToGrid w:val="0"/>
          <w:sz w:val="24"/>
          <w:szCs w:val="24"/>
        </w:rPr>
        <w:t xml:space="preserve"> e.g. unfilled vacancies, long-term absence rates, current difficulty in securing supply staff</w:t>
      </w:r>
      <w:r w:rsidR="006A5031" w:rsidRPr="00BF36D0">
        <w:rPr>
          <w:rFonts w:eastAsia="Arial Unicode MS" w:cstheme="minorHAnsi"/>
          <w:i/>
          <w:iCs/>
          <w:snapToGrid w:val="0"/>
          <w:sz w:val="24"/>
          <w:szCs w:val="24"/>
        </w:rPr>
        <w:t>,</w:t>
      </w:r>
      <w:r w:rsidRPr="00BF36D0">
        <w:rPr>
          <w:rFonts w:eastAsia="Arial Unicode MS" w:cstheme="minorHAnsi"/>
          <w:i/>
          <w:iCs/>
          <w:snapToGrid w:val="0"/>
          <w:sz w:val="24"/>
          <w:szCs w:val="24"/>
        </w:rPr>
        <w:t xml:space="preserve"> etc</w:t>
      </w:r>
      <w:r w:rsidR="006A5031" w:rsidRPr="00BF36D0">
        <w:rPr>
          <w:rFonts w:eastAsia="Arial Unicode MS" w:cstheme="minorHAnsi"/>
          <w:i/>
          <w:iCs/>
          <w:snapToGrid w:val="0"/>
          <w:sz w:val="24"/>
          <w:szCs w:val="24"/>
        </w:rPr>
        <w:t>.</w:t>
      </w:r>
      <w:r w:rsidRPr="00BF36D0">
        <w:rPr>
          <w:rFonts w:eastAsia="Arial Unicode MS" w:cstheme="minorHAnsi"/>
          <w:i/>
          <w:iCs/>
          <w:snapToGrid w:val="0"/>
          <w:sz w:val="24"/>
          <w:szCs w:val="24"/>
        </w:rPr>
        <w:t>, reductions in staffing due to financial pressures, making clear the impact on pupils and on staff wellbeing]</w:t>
      </w:r>
      <w:r w:rsidRPr="00BF36D0">
        <w:rPr>
          <w:rFonts w:eastAsia="Arial Unicode MS" w:cstheme="minorHAnsi"/>
          <w:snapToGrid w:val="0"/>
          <w:sz w:val="24"/>
          <w:szCs w:val="24"/>
        </w:rPr>
        <w:t xml:space="preserve"> </w:t>
      </w:r>
    </w:p>
    <w:p w14:paraId="14F54292" w14:textId="77777777" w:rsidR="00F0288A" w:rsidRPr="00BF36D0" w:rsidRDefault="00F0288A" w:rsidP="00F0288A">
      <w:pPr>
        <w:pStyle w:val="ListParagraph"/>
        <w:spacing w:after="0" w:line="240" w:lineRule="auto"/>
        <w:ind w:left="792"/>
        <w:jc w:val="both"/>
        <w:rPr>
          <w:rFonts w:eastAsia="Arial Unicode MS" w:cstheme="minorHAnsi"/>
          <w:b/>
          <w:color w:val="000000"/>
          <w:sz w:val="24"/>
          <w:szCs w:val="24"/>
          <w:lang w:eastAsia="en-GB"/>
        </w:rPr>
      </w:pPr>
    </w:p>
    <w:p w14:paraId="322C6091" w14:textId="77777777" w:rsidR="00AB4A88" w:rsidRPr="00BF36D0" w:rsidRDefault="00522CA7" w:rsidP="00F0288A">
      <w:pPr>
        <w:pStyle w:val="ListParagraph"/>
        <w:numPr>
          <w:ilvl w:val="0"/>
          <w:numId w:val="15"/>
        </w:numPr>
        <w:spacing w:after="120" w:line="240" w:lineRule="auto"/>
        <w:ind w:left="357" w:hanging="357"/>
        <w:contextualSpacing w:val="0"/>
        <w:jc w:val="both"/>
        <w:rPr>
          <w:rFonts w:eastAsia="Arial Unicode MS" w:cstheme="minorHAnsi"/>
          <w:b/>
          <w:sz w:val="24"/>
          <w:szCs w:val="24"/>
          <w:lang w:eastAsia="en-GB"/>
        </w:rPr>
      </w:pPr>
      <w:r w:rsidRPr="00BF36D0">
        <w:rPr>
          <w:rFonts w:eastAsia="Arial Unicode MS" w:cstheme="minorHAnsi"/>
          <w:b/>
          <w:sz w:val="24"/>
          <w:szCs w:val="24"/>
          <w:lang w:eastAsia="en-GB"/>
        </w:rPr>
        <w:t xml:space="preserve">Accommodation </w:t>
      </w:r>
    </w:p>
    <w:p w14:paraId="51DF04C5" w14:textId="73EED97A" w:rsidR="00AB4A88" w:rsidRPr="00BF36D0" w:rsidRDefault="00522CA7" w:rsidP="00F0288A">
      <w:pPr>
        <w:pStyle w:val="ListParagraph"/>
        <w:numPr>
          <w:ilvl w:val="1"/>
          <w:numId w:val="15"/>
        </w:numPr>
        <w:spacing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The school was originally built in [</w:t>
      </w:r>
      <w:r w:rsidR="008608A0" w:rsidRPr="00BF36D0">
        <w:rPr>
          <w:rFonts w:eastAsia="Arial Unicode MS" w:cstheme="minorHAnsi"/>
          <w:sz w:val="24"/>
          <w:szCs w:val="24"/>
          <w:lang w:eastAsia="en-GB"/>
        </w:rPr>
        <w:t>XX</w:t>
      </w:r>
      <w:r w:rsidRPr="00BF36D0">
        <w:rPr>
          <w:rFonts w:eastAsia="Arial Unicode MS" w:cstheme="minorHAnsi"/>
          <w:sz w:val="24"/>
          <w:szCs w:val="24"/>
          <w:lang w:eastAsia="en-GB"/>
        </w:rPr>
        <w:t>].</w:t>
      </w:r>
      <w:r w:rsidR="0067161C" w:rsidRPr="00BF36D0">
        <w:rPr>
          <w:rFonts w:eastAsia="Arial Unicode MS" w:cstheme="minorHAnsi"/>
          <w:sz w:val="24"/>
          <w:szCs w:val="24"/>
          <w:lang w:eastAsia="en-GB"/>
        </w:rPr>
        <w:t xml:space="preserve"> </w:t>
      </w:r>
      <w:r w:rsidRPr="00BF36D0">
        <w:rPr>
          <w:rFonts w:eastAsia="Arial Unicode MS" w:cstheme="minorHAnsi"/>
          <w:i/>
          <w:iCs/>
          <w:sz w:val="24"/>
          <w:szCs w:val="24"/>
          <w:lang w:eastAsia="en-GB"/>
        </w:rPr>
        <w:t>[Outline the school’s original purpose and any subsequent changes to the site and buildings, if relevant</w:t>
      </w:r>
      <w:r w:rsidR="008608A0" w:rsidRPr="00BF36D0">
        <w:rPr>
          <w:rFonts w:eastAsia="Arial Unicode MS" w:cstheme="minorHAnsi"/>
          <w:i/>
          <w:iCs/>
          <w:sz w:val="24"/>
          <w:szCs w:val="24"/>
          <w:lang w:eastAsia="en-GB"/>
        </w:rPr>
        <w:t>,</w:t>
      </w:r>
      <w:r w:rsidRPr="00BF36D0">
        <w:rPr>
          <w:rFonts w:eastAsia="Arial Unicode MS" w:cstheme="minorHAnsi"/>
          <w:i/>
          <w:iCs/>
          <w:sz w:val="24"/>
          <w:szCs w:val="24"/>
          <w:lang w:eastAsia="en-GB"/>
        </w:rPr>
        <w:t xml:space="preserve"> e.g. additional classrooms built to meet expanded numbers]</w:t>
      </w:r>
      <w:r w:rsidRPr="00BF36D0">
        <w:rPr>
          <w:rFonts w:eastAsia="Arial Unicode MS" w:cstheme="minorHAnsi"/>
          <w:sz w:val="24"/>
          <w:szCs w:val="24"/>
          <w:lang w:eastAsia="en-GB"/>
        </w:rPr>
        <w:t>.</w:t>
      </w:r>
    </w:p>
    <w:p w14:paraId="41F730F8" w14:textId="02E503CB" w:rsidR="00AB4A88" w:rsidRPr="00BF36D0" w:rsidRDefault="00522CA7" w:rsidP="00412AB5">
      <w:pPr>
        <w:pStyle w:val="ListParagraph"/>
        <w:numPr>
          <w:ilvl w:val="1"/>
          <w:numId w:val="15"/>
        </w:numPr>
        <w:spacing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The school’s buildings were not designed to meet the needs of current best practice in teaching or the demands of the National Curriculum. In particular, the arrangement of the building is not designed to accommodate work by staff with individual pupils or small groups of pupils outside the main classrooms.</w:t>
      </w:r>
    </w:p>
    <w:p w14:paraId="52AD9B7B" w14:textId="26CF3DB7" w:rsidR="00522CA7" w:rsidRPr="00BF36D0" w:rsidRDefault="00522CA7" w:rsidP="00412AB5">
      <w:pPr>
        <w:pStyle w:val="ListParagraph"/>
        <w:numPr>
          <w:ilvl w:val="1"/>
          <w:numId w:val="15"/>
        </w:numPr>
        <w:spacing w:after="80"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w:t>
      </w:r>
      <w:r w:rsidRPr="00BF36D0">
        <w:rPr>
          <w:rFonts w:eastAsia="Arial Unicode MS" w:cstheme="minorHAnsi"/>
          <w:i/>
          <w:iCs/>
          <w:sz w:val="24"/>
          <w:szCs w:val="24"/>
          <w:lang w:eastAsia="en-GB"/>
        </w:rPr>
        <w:t>Outline any difficulties caused by the specific nature of the school site and buildings</w:t>
      </w:r>
      <w:r w:rsidR="00555AE6" w:rsidRPr="00BF36D0">
        <w:rPr>
          <w:rFonts w:eastAsia="Arial Unicode MS" w:cstheme="minorHAnsi"/>
          <w:i/>
          <w:iCs/>
          <w:sz w:val="24"/>
          <w:szCs w:val="24"/>
          <w:lang w:eastAsia="en-GB"/>
        </w:rPr>
        <w:t>,</w:t>
      </w:r>
      <w:r w:rsidRPr="00BF36D0">
        <w:rPr>
          <w:rFonts w:eastAsia="Arial Unicode MS" w:cstheme="minorHAnsi"/>
          <w:i/>
          <w:iCs/>
          <w:sz w:val="24"/>
          <w:szCs w:val="24"/>
          <w:lang w:eastAsia="en-GB"/>
        </w:rPr>
        <w:t xml:space="preserve"> e.g.:</w:t>
      </w:r>
    </w:p>
    <w:p w14:paraId="69328F5A" w14:textId="77777777" w:rsidR="00522CA7" w:rsidRPr="00BF36D0" w:rsidRDefault="00522CA7" w:rsidP="00412AB5">
      <w:pPr>
        <w:numPr>
          <w:ilvl w:val="0"/>
          <w:numId w:val="10"/>
        </w:numPr>
        <w:spacing w:after="80" w:line="240" w:lineRule="auto"/>
        <w:ind w:left="1508" w:hanging="357"/>
        <w:jc w:val="both"/>
        <w:rPr>
          <w:rFonts w:eastAsia="Arial Unicode MS" w:cstheme="minorHAnsi"/>
          <w:i/>
          <w:iCs/>
          <w:sz w:val="24"/>
          <w:szCs w:val="24"/>
          <w:lang w:eastAsia="en-GB"/>
        </w:rPr>
      </w:pPr>
      <w:r w:rsidRPr="00BF36D0">
        <w:rPr>
          <w:rFonts w:eastAsia="Arial Unicode MS" w:cstheme="minorHAnsi"/>
          <w:i/>
          <w:iCs/>
          <w:sz w:val="24"/>
          <w:szCs w:val="24"/>
          <w:lang w:eastAsia="en-GB"/>
        </w:rPr>
        <w:t>Pressure on specific spaces such as school hall, dining room and corridors</w:t>
      </w:r>
    </w:p>
    <w:p w14:paraId="53B26F72" w14:textId="6F77A596" w:rsidR="00522CA7" w:rsidRPr="00BF36D0" w:rsidRDefault="00522CA7" w:rsidP="00574515">
      <w:pPr>
        <w:numPr>
          <w:ilvl w:val="0"/>
          <w:numId w:val="10"/>
        </w:numPr>
        <w:spacing w:after="80" w:line="240" w:lineRule="auto"/>
        <w:ind w:left="1508" w:hanging="357"/>
        <w:jc w:val="both"/>
        <w:rPr>
          <w:rFonts w:eastAsia="Arial Unicode MS" w:cstheme="minorHAnsi"/>
          <w:i/>
          <w:iCs/>
          <w:sz w:val="24"/>
          <w:szCs w:val="24"/>
          <w:lang w:eastAsia="en-GB"/>
        </w:rPr>
      </w:pPr>
      <w:r w:rsidRPr="00BF36D0">
        <w:rPr>
          <w:rFonts w:eastAsia="Arial Unicode MS" w:cstheme="minorHAnsi"/>
          <w:i/>
          <w:iCs/>
          <w:sz w:val="24"/>
          <w:szCs w:val="24"/>
          <w:lang w:eastAsia="en-GB"/>
        </w:rPr>
        <w:t>Physical impact on specific activities</w:t>
      </w:r>
      <w:r w:rsidR="00E4326B" w:rsidRPr="00BF36D0">
        <w:rPr>
          <w:rFonts w:eastAsia="Arial Unicode MS" w:cstheme="minorHAnsi"/>
          <w:i/>
          <w:iCs/>
          <w:sz w:val="24"/>
          <w:szCs w:val="24"/>
          <w:lang w:eastAsia="en-GB"/>
        </w:rPr>
        <w:t>,</w:t>
      </w:r>
      <w:r w:rsidRPr="00BF36D0">
        <w:rPr>
          <w:rFonts w:eastAsia="Arial Unicode MS" w:cstheme="minorHAnsi"/>
          <w:i/>
          <w:iCs/>
          <w:sz w:val="24"/>
          <w:szCs w:val="24"/>
          <w:lang w:eastAsia="en-GB"/>
        </w:rPr>
        <w:t xml:space="preserve"> e</w:t>
      </w:r>
      <w:r w:rsidR="00B103EF" w:rsidRPr="00BF36D0">
        <w:rPr>
          <w:rFonts w:eastAsia="Arial Unicode MS" w:cstheme="minorHAnsi"/>
          <w:i/>
          <w:iCs/>
          <w:sz w:val="24"/>
          <w:szCs w:val="24"/>
          <w:lang w:eastAsia="en-GB"/>
        </w:rPr>
        <w:t>.</w:t>
      </w:r>
      <w:r w:rsidRPr="00BF36D0">
        <w:rPr>
          <w:rFonts w:eastAsia="Arial Unicode MS" w:cstheme="minorHAnsi"/>
          <w:i/>
          <w:iCs/>
          <w:sz w:val="24"/>
          <w:szCs w:val="24"/>
          <w:lang w:eastAsia="en-GB"/>
        </w:rPr>
        <w:t>g</w:t>
      </w:r>
      <w:r w:rsidR="00B103EF" w:rsidRPr="00BF36D0">
        <w:rPr>
          <w:rFonts w:eastAsia="Arial Unicode MS" w:cstheme="minorHAnsi"/>
          <w:i/>
          <w:iCs/>
          <w:sz w:val="24"/>
          <w:szCs w:val="24"/>
          <w:lang w:eastAsia="en-GB"/>
        </w:rPr>
        <w:t>.</w:t>
      </w:r>
      <w:r w:rsidRPr="00BF36D0">
        <w:rPr>
          <w:rFonts w:eastAsia="Arial Unicode MS" w:cstheme="minorHAnsi"/>
          <w:i/>
          <w:iCs/>
          <w:sz w:val="24"/>
          <w:szCs w:val="24"/>
          <w:lang w:eastAsia="en-GB"/>
        </w:rPr>
        <w:t xml:space="preserve"> sport, </w:t>
      </w:r>
      <w:r w:rsidR="00FC4B3D" w:rsidRPr="00BF36D0">
        <w:rPr>
          <w:rFonts w:eastAsia="Arial Unicode MS" w:cstheme="minorHAnsi"/>
          <w:i/>
          <w:iCs/>
          <w:sz w:val="24"/>
          <w:szCs w:val="24"/>
          <w:lang w:eastAsia="en-GB"/>
        </w:rPr>
        <w:t>computing</w:t>
      </w:r>
      <w:r w:rsidRPr="00BF36D0">
        <w:rPr>
          <w:rFonts w:eastAsia="Arial Unicode MS" w:cstheme="minorHAnsi"/>
          <w:i/>
          <w:iCs/>
          <w:sz w:val="24"/>
          <w:szCs w:val="24"/>
          <w:lang w:eastAsia="en-GB"/>
        </w:rPr>
        <w:t>, DT, science, music</w:t>
      </w:r>
    </w:p>
    <w:p w14:paraId="7F6A5D00" w14:textId="77777777" w:rsidR="00522CA7" w:rsidRPr="00BF36D0" w:rsidRDefault="00522CA7" w:rsidP="00574515">
      <w:pPr>
        <w:numPr>
          <w:ilvl w:val="0"/>
          <w:numId w:val="10"/>
        </w:numPr>
        <w:spacing w:after="80" w:line="240" w:lineRule="auto"/>
        <w:ind w:left="1508" w:hanging="357"/>
        <w:jc w:val="both"/>
        <w:rPr>
          <w:rFonts w:eastAsia="Arial Unicode MS" w:cstheme="minorHAnsi"/>
          <w:i/>
          <w:iCs/>
          <w:sz w:val="24"/>
          <w:szCs w:val="24"/>
          <w:lang w:eastAsia="en-GB"/>
        </w:rPr>
      </w:pPr>
      <w:r w:rsidRPr="00BF36D0">
        <w:rPr>
          <w:rFonts w:eastAsia="Arial Unicode MS" w:cstheme="minorHAnsi"/>
          <w:i/>
          <w:iCs/>
          <w:sz w:val="24"/>
          <w:szCs w:val="24"/>
          <w:lang w:eastAsia="en-GB"/>
        </w:rPr>
        <w:t>Impact on operation of school due to constraints of buildings (e.g. congestion, several dining room sittings, whole school not being able to meet in school hall, lack of library space, limits on use of playground)</w:t>
      </w:r>
    </w:p>
    <w:p w14:paraId="2E7EBB1E" w14:textId="1CD3E008" w:rsidR="00522CA7" w:rsidRPr="00BF36D0" w:rsidRDefault="00691BFC" w:rsidP="00691BFC">
      <w:pPr>
        <w:spacing w:after="0" w:line="240" w:lineRule="auto"/>
        <w:ind w:left="1508"/>
        <w:jc w:val="both"/>
        <w:rPr>
          <w:rFonts w:eastAsia="Arial Unicode MS" w:cstheme="minorHAnsi"/>
          <w:i/>
          <w:iCs/>
          <w:sz w:val="24"/>
          <w:szCs w:val="24"/>
          <w:lang w:eastAsia="en-GB"/>
        </w:rPr>
      </w:pPr>
      <w:r w:rsidRPr="00BF36D0">
        <w:rPr>
          <w:rFonts w:eastAsia="Arial Unicode MS" w:cstheme="minorHAnsi"/>
          <w:i/>
          <w:iCs/>
          <w:sz w:val="24"/>
          <w:szCs w:val="24"/>
          <w:lang w:eastAsia="en-GB"/>
        </w:rPr>
        <w:t>[section deleted</w:t>
      </w:r>
      <w:r w:rsidR="00522CA7" w:rsidRPr="00BF36D0">
        <w:rPr>
          <w:rFonts w:eastAsia="Arial Unicode MS" w:cstheme="minorHAnsi"/>
          <w:i/>
          <w:iCs/>
          <w:sz w:val="24"/>
          <w:szCs w:val="24"/>
          <w:lang w:eastAsia="en-GB"/>
        </w:rPr>
        <w:t>.</w:t>
      </w:r>
      <w:r w:rsidR="00B103EF" w:rsidRPr="00BF36D0">
        <w:rPr>
          <w:rFonts w:eastAsia="Arial Unicode MS" w:cstheme="minorHAnsi"/>
          <w:i/>
          <w:iCs/>
          <w:sz w:val="24"/>
          <w:szCs w:val="24"/>
          <w:lang w:eastAsia="en-GB"/>
        </w:rPr>
        <w:t>]</w:t>
      </w:r>
    </w:p>
    <w:p w14:paraId="6DC34097" w14:textId="77777777" w:rsidR="00574515" w:rsidRPr="00BF36D0" w:rsidRDefault="00574515" w:rsidP="0008726A">
      <w:pPr>
        <w:spacing w:after="0" w:line="240" w:lineRule="auto"/>
        <w:ind w:left="1508" w:hanging="1508"/>
        <w:rPr>
          <w:rFonts w:eastAsia="Arial Unicode MS" w:cstheme="minorHAnsi"/>
          <w:sz w:val="24"/>
          <w:szCs w:val="24"/>
          <w:lang w:eastAsia="en-GB"/>
        </w:rPr>
      </w:pPr>
    </w:p>
    <w:p w14:paraId="449DB75C" w14:textId="77777777" w:rsidR="00EA41BE" w:rsidRPr="00BF36D0" w:rsidRDefault="00522CA7" w:rsidP="00412AB5">
      <w:pPr>
        <w:pStyle w:val="ListParagraph"/>
        <w:numPr>
          <w:ilvl w:val="0"/>
          <w:numId w:val="15"/>
        </w:numPr>
        <w:spacing w:after="120" w:line="240" w:lineRule="auto"/>
        <w:ind w:left="357" w:hanging="357"/>
        <w:contextualSpacing w:val="0"/>
        <w:jc w:val="both"/>
        <w:rPr>
          <w:rFonts w:eastAsia="Arial Unicode MS" w:cstheme="minorHAnsi"/>
          <w:b/>
          <w:bCs/>
          <w:sz w:val="24"/>
          <w:szCs w:val="24"/>
          <w:lang w:eastAsia="en-GB"/>
        </w:rPr>
      </w:pPr>
      <w:proofErr w:type="gramStart"/>
      <w:r w:rsidRPr="00BF36D0">
        <w:rPr>
          <w:rFonts w:eastAsia="Arial Unicode MS" w:cstheme="minorHAnsi"/>
          <w:b/>
          <w:bCs/>
          <w:sz w:val="24"/>
          <w:szCs w:val="24"/>
          <w:lang w:eastAsia="en-GB"/>
        </w:rPr>
        <w:t>Particular challenges</w:t>
      </w:r>
      <w:proofErr w:type="gramEnd"/>
      <w:r w:rsidRPr="00BF36D0">
        <w:rPr>
          <w:rFonts w:eastAsia="Arial Unicode MS" w:cstheme="minorHAnsi"/>
          <w:b/>
          <w:bCs/>
          <w:sz w:val="24"/>
          <w:szCs w:val="24"/>
          <w:lang w:eastAsia="en-GB"/>
        </w:rPr>
        <w:t xml:space="preserve"> of Year </w:t>
      </w:r>
      <w:proofErr w:type="gramStart"/>
      <w:r w:rsidRPr="00BF36D0">
        <w:rPr>
          <w:rFonts w:eastAsia="Arial Unicode MS" w:cstheme="minorHAnsi"/>
          <w:b/>
          <w:bCs/>
          <w:sz w:val="24"/>
          <w:szCs w:val="24"/>
          <w:lang w:eastAsia="en-GB"/>
        </w:rPr>
        <w:t>[ ]</w:t>
      </w:r>
      <w:proofErr w:type="gramEnd"/>
      <w:r w:rsidRPr="00BF36D0">
        <w:rPr>
          <w:rFonts w:eastAsia="Arial Unicode MS" w:cstheme="minorHAnsi"/>
          <w:b/>
          <w:bCs/>
          <w:sz w:val="24"/>
          <w:szCs w:val="24"/>
          <w:lang w:eastAsia="en-GB"/>
        </w:rPr>
        <w:t xml:space="preserve"> cohort</w:t>
      </w:r>
    </w:p>
    <w:p w14:paraId="555E1F1A" w14:textId="250ED212" w:rsidR="00522CA7" w:rsidRPr="00BF36D0" w:rsidRDefault="00522CA7" w:rsidP="00574515">
      <w:pPr>
        <w:pStyle w:val="ListParagraph"/>
        <w:numPr>
          <w:ilvl w:val="1"/>
          <w:numId w:val="15"/>
        </w:numPr>
        <w:spacing w:after="120" w:line="240" w:lineRule="auto"/>
        <w:ind w:left="788" w:hanging="431"/>
        <w:contextualSpacing w:val="0"/>
        <w:jc w:val="both"/>
        <w:rPr>
          <w:rFonts w:eastAsia="Arial Unicode MS" w:cstheme="minorHAnsi"/>
          <w:b/>
          <w:bCs/>
          <w:sz w:val="24"/>
          <w:szCs w:val="24"/>
          <w:lang w:eastAsia="en-GB"/>
        </w:rPr>
      </w:pPr>
      <w:r w:rsidRPr="00BF36D0">
        <w:rPr>
          <w:rFonts w:eastAsia="Arial Unicode MS" w:cstheme="minorHAnsi"/>
          <w:b/>
          <w:bCs/>
          <w:sz w:val="24"/>
          <w:szCs w:val="24"/>
          <w:lang w:eastAsia="en-GB"/>
        </w:rPr>
        <w:t>Children with Special Educational Needs</w:t>
      </w:r>
      <w:r w:rsidRPr="00BF36D0">
        <w:rPr>
          <w:rFonts w:eastAsia="Arial Unicode MS" w:cstheme="minorHAnsi"/>
          <w:sz w:val="24"/>
          <w:szCs w:val="24"/>
          <w:lang w:eastAsia="en-GB"/>
        </w:rPr>
        <w:t xml:space="preserve"> </w:t>
      </w:r>
    </w:p>
    <w:p w14:paraId="16DC1432" w14:textId="0BDF7B93" w:rsidR="00522CA7" w:rsidRPr="00BF36D0" w:rsidRDefault="00522CA7" w:rsidP="002A073D">
      <w:pPr>
        <w:spacing w:after="0" w:line="240" w:lineRule="auto"/>
        <w:ind w:left="851"/>
        <w:jc w:val="both"/>
        <w:rPr>
          <w:rFonts w:eastAsia="Arial Unicode MS" w:cstheme="minorHAnsi"/>
          <w:sz w:val="24"/>
          <w:szCs w:val="24"/>
          <w:lang w:eastAsia="en-GB"/>
        </w:rPr>
      </w:pPr>
      <w:proofErr w:type="gramStart"/>
      <w:r w:rsidRPr="00BF36D0">
        <w:rPr>
          <w:rFonts w:eastAsia="Arial Unicode MS" w:cstheme="minorHAnsi"/>
          <w:sz w:val="24"/>
          <w:szCs w:val="24"/>
          <w:lang w:eastAsia="en-GB"/>
        </w:rPr>
        <w:lastRenderedPageBreak/>
        <w:t>[ ]</w:t>
      </w:r>
      <w:proofErr w:type="gramEnd"/>
      <w:r w:rsidRPr="00BF36D0">
        <w:rPr>
          <w:rFonts w:eastAsia="Arial Unicode MS" w:cstheme="minorHAnsi"/>
          <w:sz w:val="24"/>
          <w:szCs w:val="24"/>
          <w:lang w:eastAsia="en-GB"/>
        </w:rPr>
        <w:t xml:space="preserve">% of the children in the cohort are on the school’s register of Special Educational Needs and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have Education Health &amp; Care Plans (EHCPs). Each of these child</w:t>
      </w:r>
      <w:r w:rsidR="008575D1" w:rsidRPr="00BF36D0">
        <w:rPr>
          <w:rFonts w:eastAsia="Arial Unicode MS" w:cstheme="minorHAnsi"/>
          <w:sz w:val="24"/>
          <w:szCs w:val="24"/>
          <w:lang w:eastAsia="en-GB"/>
        </w:rPr>
        <w:t>ren</w:t>
      </w:r>
      <w:r w:rsidRPr="00BF36D0">
        <w:rPr>
          <w:rFonts w:eastAsia="Arial Unicode MS" w:cstheme="minorHAnsi"/>
          <w:sz w:val="24"/>
          <w:szCs w:val="24"/>
          <w:lang w:eastAsia="en-GB"/>
        </w:rPr>
        <w:t xml:space="preserve"> requires individual planning and interventions</w:t>
      </w:r>
      <w:r w:rsidRPr="00BF36D0">
        <w:rPr>
          <w:rFonts w:eastAsia="Arial Unicode MS" w:cstheme="minorHAnsi"/>
          <w:b/>
          <w:bCs/>
          <w:sz w:val="24"/>
          <w:szCs w:val="24"/>
          <w:lang w:eastAsia="en-GB"/>
        </w:rPr>
        <w:t>.</w:t>
      </w:r>
      <w:r w:rsidR="003A50BA" w:rsidRPr="00BF36D0">
        <w:rPr>
          <w:rStyle w:val="FootnoteReference"/>
          <w:rFonts w:eastAsia="Arial Unicode MS" w:cstheme="minorHAnsi"/>
          <w:b/>
          <w:bCs/>
          <w:sz w:val="24"/>
          <w:szCs w:val="24"/>
          <w:lang w:eastAsia="en-GB"/>
        </w:rPr>
        <w:footnoteReference w:id="18"/>
      </w:r>
      <w:r w:rsidR="004F0B3F" w:rsidRPr="00BF36D0">
        <w:rPr>
          <w:rFonts w:eastAsia="Arial Unicode MS" w:cstheme="minorHAnsi"/>
          <w:sz w:val="24"/>
          <w:szCs w:val="24"/>
          <w:vertAlign w:val="superscript"/>
          <w:lang w:eastAsia="en-GB"/>
        </w:rPr>
        <w:t xml:space="preserve"> </w:t>
      </w:r>
      <w:r w:rsidRPr="00BF36D0">
        <w:rPr>
          <w:rFonts w:eastAsia="Arial Unicode MS" w:cstheme="minorHAnsi"/>
          <w:sz w:val="24"/>
          <w:szCs w:val="24"/>
          <w:lang w:eastAsia="en-GB"/>
        </w:rPr>
        <w:t>The number of children on-roll at the school with an identified special need in 20</w:t>
      </w:r>
      <w:r w:rsidR="00BF7879" w:rsidRPr="00BF36D0">
        <w:rPr>
          <w:rFonts w:eastAsia="Arial Unicode MS" w:cstheme="minorHAnsi"/>
          <w:sz w:val="24"/>
          <w:szCs w:val="24"/>
          <w:lang w:eastAsia="en-GB"/>
        </w:rPr>
        <w:t>25</w:t>
      </w:r>
      <w:r w:rsidRPr="00BF36D0">
        <w:rPr>
          <w:rFonts w:eastAsia="Arial Unicode MS" w:cstheme="minorHAnsi"/>
          <w:sz w:val="24"/>
          <w:szCs w:val="24"/>
          <w:lang w:eastAsia="en-GB"/>
        </w:rPr>
        <w:t>/20</w:t>
      </w:r>
      <w:r w:rsidR="00BF7879" w:rsidRPr="00BF36D0">
        <w:rPr>
          <w:rFonts w:eastAsia="Arial Unicode MS" w:cstheme="minorHAnsi"/>
          <w:sz w:val="24"/>
          <w:szCs w:val="24"/>
          <w:lang w:eastAsia="en-GB"/>
        </w:rPr>
        <w:t>26</w:t>
      </w:r>
      <w:r w:rsidRPr="00BF36D0">
        <w:rPr>
          <w:rFonts w:eastAsia="Arial Unicode MS" w:cstheme="minorHAnsi"/>
          <w:sz w:val="24"/>
          <w:szCs w:val="24"/>
          <w:lang w:eastAsia="en-GB"/>
        </w:rPr>
        <w:t xml:space="preserve"> is as follows:</w:t>
      </w:r>
    </w:p>
    <w:p w14:paraId="13FF7D49" w14:textId="77777777" w:rsidR="00522CA7" w:rsidRPr="00BF36D0" w:rsidRDefault="00522CA7" w:rsidP="00522CA7">
      <w:pPr>
        <w:tabs>
          <w:tab w:val="left" w:pos="1440"/>
          <w:tab w:val="left" w:pos="2160"/>
        </w:tabs>
        <w:spacing w:after="0" w:line="240" w:lineRule="auto"/>
        <w:jc w:val="both"/>
        <w:rPr>
          <w:rFonts w:eastAsia="Arial Unicode MS" w:cstheme="minorHAnsi"/>
          <w:sz w:val="24"/>
          <w:szCs w:val="24"/>
          <w:lang w:eastAsia="en-GB"/>
        </w:rPr>
      </w:pPr>
    </w:p>
    <w:tbl>
      <w:tblPr>
        <w:tblW w:w="0" w:type="auto"/>
        <w:tblInd w:w="85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1777"/>
        <w:gridCol w:w="1777"/>
        <w:gridCol w:w="1777"/>
        <w:gridCol w:w="1778"/>
      </w:tblGrid>
      <w:tr w:rsidR="00522CA7" w:rsidRPr="00BF36D0" w14:paraId="6D76F64A" w14:textId="77777777" w:rsidTr="00310348">
        <w:tc>
          <w:tcPr>
            <w:tcW w:w="1777" w:type="dxa"/>
            <w:tcBorders>
              <w:top w:val="single" w:sz="12" w:space="0" w:color="auto"/>
              <w:bottom w:val="single" w:sz="12" w:space="0" w:color="auto"/>
              <w:right w:val="single" w:sz="12" w:space="0" w:color="auto"/>
            </w:tcBorders>
            <w:shd w:val="clear" w:color="auto" w:fill="auto"/>
          </w:tcPr>
          <w:p w14:paraId="4B76190F" w14:textId="77777777" w:rsidR="00522CA7" w:rsidRPr="00BF36D0" w:rsidRDefault="00522CA7" w:rsidP="00522CA7">
            <w:pPr>
              <w:spacing w:after="0" w:line="240" w:lineRule="auto"/>
              <w:jc w:val="center"/>
              <w:rPr>
                <w:rFonts w:eastAsia="Arial Unicode MS" w:cstheme="minorHAnsi"/>
                <w:b/>
                <w:sz w:val="24"/>
                <w:szCs w:val="24"/>
                <w:lang w:eastAsia="en-GB"/>
              </w:rPr>
            </w:pPr>
            <w:r w:rsidRPr="00BF36D0">
              <w:rPr>
                <w:rFonts w:eastAsia="Arial Unicode MS" w:cstheme="minorHAnsi"/>
                <w:b/>
                <w:sz w:val="24"/>
                <w:szCs w:val="24"/>
                <w:lang w:eastAsia="en-GB"/>
              </w:rPr>
              <w:t>Year Group</w:t>
            </w:r>
          </w:p>
        </w:tc>
        <w:tc>
          <w:tcPr>
            <w:tcW w:w="1777" w:type="dxa"/>
            <w:tcBorders>
              <w:top w:val="single" w:sz="12" w:space="0" w:color="auto"/>
              <w:left w:val="single" w:sz="12" w:space="0" w:color="auto"/>
              <w:bottom w:val="single" w:sz="12" w:space="0" w:color="auto"/>
            </w:tcBorders>
            <w:shd w:val="clear" w:color="auto" w:fill="auto"/>
          </w:tcPr>
          <w:p w14:paraId="0CAC2F7E" w14:textId="77777777" w:rsidR="00522CA7" w:rsidRPr="00BF36D0" w:rsidRDefault="00522CA7" w:rsidP="00522CA7">
            <w:pPr>
              <w:spacing w:after="0" w:line="240" w:lineRule="auto"/>
              <w:jc w:val="center"/>
              <w:rPr>
                <w:rFonts w:eastAsia="Arial Unicode MS" w:cstheme="minorHAnsi"/>
                <w:b/>
                <w:sz w:val="24"/>
                <w:szCs w:val="24"/>
                <w:lang w:eastAsia="en-GB"/>
              </w:rPr>
            </w:pPr>
            <w:r w:rsidRPr="00BF36D0">
              <w:rPr>
                <w:rFonts w:eastAsia="Arial Unicode MS" w:cstheme="minorHAnsi"/>
                <w:b/>
                <w:sz w:val="24"/>
                <w:szCs w:val="24"/>
                <w:lang w:eastAsia="en-GB"/>
              </w:rPr>
              <w:t>SEN Support</w:t>
            </w:r>
          </w:p>
        </w:tc>
        <w:tc>
          <w:tcPr>
            <w:tcW w:w="1777" w:type="dxa"/>
            <w:tcBorders>
              <w:top w:val="single" w:sz="12" w:space="0" w:color="auto"/>
              <w:bottom w:val="single" w:sz="12" w:space="0" w:color="auto"/>
            </w:tcBorders>
            <w:shd w:val="clear" w:color="auto" w:fill="auto"/>
          </w:tcPr>
          <w:p w14:paraId="44A69C7C" w14:textId="77777777" w:rsidR="00522CA7" w:rsidRPr="00BF36D0" w:rsidRDefault="00522CA7" w:rsidP="00522CA7">
            <w:pPr>
              <w:spacing w:after="0" w:line="240" w:lineRule="auto"/>
              <w:jc w:val="center"/>
              <w:rPr>
                <w:rFonts w:eastAsia="Arial Unicode MS" w:cstheme="minorHAnsi"/>
                <w:b/>
                <w:sz w:val="24"/>
                <w:szCs w:val="24"/>
                <w:lang w:eastAsia="en-GB"/>
              </w:rPr>
            </w:pPr>
            <w:r w:rsidRPr="00BF36D0">
              <w:rPr>
                <w:rFonts w:eastAsia="Arial Unicode MS" w:cstheme="minorHAnsi"/>
                <w:b/>
                <w:sz w:val="24"/>
                <w:szCs w:val="24"/>
                <w:lang w:eastAsia="en-GB"/>
              </w:rPr>
              <w:t>EHC Plan</w:t>
            </w:r>
          </w:p>
        </w:tc>
        <w:tc>
          <w:tcPr>
            <w:tcW w:w="1778" w:type="dxa"/>
            <w:tcBorders>
              <w:top w:val="single" w:sz="12" w:space="0" w:color="auto"/>
              <w:bottom w:val="single" w:sz="12" w:space="0" w:color="auto"/>
            </w:tcBorders>
            <w:shd w:val="clear" w:color="auto" w:fill="auto"/>
          </w:tcPr>
          <w:p w14:paraId="46CE253A" w14:textId="77777777" w:rsidR="00522CA7" w:rsidRPr="00BF36D0" w:rsidRDefault="00522CA7" w:rsidP="00522CA7">
            <w:pPr>
              <w:spacing w:after="0" w:line="240" w:lineRule="auto"/>
              <w:jc w:val="center"/>
              <w:rPr>
                <w:rFonts w:eastAsia="Arial Unicode MS" w:cstheme="minorHAnsi"/>
                <w:b/>
                <w:sz w:val="24"/>
                <w:szCs w:val="24"/>
                <w:lang w:eastAsia="en-GB"/>
              </w:rPr>
            </w:pPr>
            <w:r w:rsidRPr="00BF36D0">
              <w:rPr>
                <w:rFonts w:eastAsia="Arial Unicode MS" w:cstheme="minorHAnsi"/>
                <w:b/>
                <w:sz w:val="24"/>
                <w:szCs w:val="24"/>
                <w:lang w:eastAsia="en-GB"/>
              </w:rPr>
              <w:t>Total</w:t>
            </w:r>
          </w:p>
        </w:tc>
      </w:tr>
      <w:tr w:rsidR="00522CA7" w:rsidRPr="00BF36D0" w14:paraId="4436FDEE" w14:textId="77777777" w:rsidTr="00310348">
        <w:tc>
          <w:tcPr>
            <w:tcW w:w="1777" w:type="dxa"/>
            <w:tcBorders>
              <w:top w:val="single" w:sz="12" w:space="0" w:color="auto"/>
              <w:right w:val="single" w:sz="12" w:space="0" w:color="auto"/>
            </w:tcBorders>
            <w:shd w:val="clear" w:color="auto" w:fill="auto"/>
          </w:tcPr>
          <w:p w14:paraId="07D35505" w14:textId="77777777"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Reception</w:t>
            </w:r>
          </w:p>
        </w:tc>
        <w:tc>
          <w:tcPr>
            <w:tcW w:w="1777" w:type="dxa"/>
            <w:tcBorders>
              <w:top w:val="single" w:sz="12" w:space="0" w:color="auto"/>
              <w:left w:val="single" w:sz="12" w:space="0" w:color="auto"/>
            </w:tcBorders>
            <w:shd w:val="clear" w:color="auto" w:fill="auto"/>
          </w:tcPr>
          <w:p w14:paraId="51715617"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7" w:type="dxa"/>
            <w:tcBorders>
              <w:top w:val="single" w:sz="12" w:space="0" w:color="auto"/>
            </w:tcBorders>
            <w:shd w:val="clear" w:color="auto" w:fill="auto"/>
          </w:tcPr>
          <w:p w14:paraId="04008FD1"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8" w:type="dxa"/>
            <w:tcBorders>
              <w:top w:val="single" w:sz="12" w:space="0" w:color="auto"/>
            </w:tcBorders>
            <w:shd w:val="clear" w:color="auto" w:fill="auto"/>
          </w:tcPr>
          <w:p w14:paraId="249A0823" w14:textId="77777777" w:rsidR="00522CA7" w:rsidRPr="00BF36D0" w:rsidRDefault="00522CA7" w:rsidP="00522CA7">
            <w:pPr>
              <w:spacing w:after="0" w:line="240" w:lineRule="auto"/>
              <w:jc w:val="center"/>
              <w:rPr>
                <w:rFonts w:eastAsia="Arial Unicode MS" w:cstheme="minorHAnsi"/>
                <w:b/>
                <w:sz w:val="24"/>
                <w:szCs w:val="24"/>
                <w:lang w:eastAsia="en-GB"/>
              </w:rPr>
            </w:pPr>
          </w:p>
        </w:tc>
      </w:tr>
      <w:tr w:rsidR="00522CA7" w:rsidRPr="00BF36D0" w14:paraId="71389ABD" w14:textId="77777777" w:rsidTr="00310348">
        <w:tc>
          <w:tcPr>
            <w:tcW w:w="1777" w:type="dxa"/>
            <w:tcBorders>
              <w:right w:val="single" w:sz="12" w:space="0" w:color="auto"/>
            </w:tcBorders>
            <w:shd w:val="clear" w:color="auto" w:fill="auto"/>
          </w:tcPr>
          <w:p w14:paraId="0CB87DCA" w14:textId="77777777"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Year 1</w:t>
            </w:r>
          </w:p>
        </w:tc>
        <w:tc>
          <w:tcPr>
            <w:tcW w:w="1777" w:type="dxa"/>
            <w:tcBorders>
              <w:left w:val="single" w:sz="12" w:space="0" w:color="auto"/>
            </w:tcBorders>
            <w:shd w:val="clear" w:color="auto" w:fill="auto"/>
          </w:tcPr>
          <w:p w14:paraId="1CBE5832"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7" w:type="dxa"/>
            <w:shd w:val="clear" w:color="auto" w:fill="auto"/>
          </w:tcPr>
          <w:p w14:paraId="4D4A3747"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8" w:type="dxa"/>
            <w:shd w:val="clear" w:color="auto" w:fill="auto"/>
          </w:tcPr>
          <w:p w14:paraId="333772B7" w14:textId="77777777" w:rsidR="00522CA7" w:rsidRPr="00BF36D0" w:rsidRDefault="00522CA7" w:rsidP="00536022">
            <w:pPr>
              <w:spacing w:after="0" w:line="240" w:lineRule="auto"/>
              <w:jc w:val="center"/>
              <w:rPr>
                <w:rFonts w:eastAsia="Arial Unicode MS" w:cstheme="minorHAnsi"/>
                <w:b/>
                <w:sz w:val="24"/>
                <w:szCs w:val="24"/>
                <w:lang w:eastAsia="en-GB"/>
              </w:rPr>
            </w:pPr>
          </w:p>
        </w:tc>
      </w:tr>
      <w:tr w:rsidR="00522CA7" w:rsidRPr="00BF36D0" w14:paraId="0D9CC446" w14:textId="77777777" w:rsidTr="00310348">
        <w:tc>
          <w:tcPr>
            <w:tcW w:w="1777" w:type="dxa"/>
            <w:tcBorders>
              <w:right w:val="single" w:sz="12" w:space="0" w:color="auto"/>
            </w:tcBorders>
            <w:shd w:val="clear" w:color="auto" w:fill="auto"/>
          </w:tcPr>
          <w:p w14:paraId="239530B5" w14:textId="77777777"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Year 2</w:t>
            </w:r>
          </w:p>
        </w:tc>
        <w:tc>
          <w:tcPr>
            <w:tcW w:w="1777" w:type="dxa"/>
            <w:tcBorders>
              <w:left w:val="single" w:sz="12" w:space="0" w:color="auto"/>
            </w:tcBorders>
            <w:shd w:val="clear" w:color="auto" w:fill="auto"/>
          </w:tcPr>
          <w:p w14:paraId="2D7A66E6"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7" w:type="dxa"/>
            <w:shd w:val="clear" w:color="auto" w:fill="auto"/>
          </w:tcPr>
          <w:p w14:paraId="4BCA428C"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8" w:type="dxa"/>
            <w:shd w:val="clear" w:color="auto" w:fill="auto"/>
          </w:tcPr>
          <w:p w14:paraId="2967C928" w14:textId="77777777" w:rsidR="00522CA7" w:rsidRPr="00BF36D0" w:rsidRDefault="00522CA7" w:rsidP="00522CA7">
            <w:pPr>
              <w:spacing w:after="0" w:line="240" w:lineRule="auto"/>
              <w:jc w:val="center"/>
              <w:rPr>
                <w:rFonts w:eastAsia="Arial Unicode MS" w:cstheme="minorHAnsi"/>
                <w:b/>
                <w:sz w:val="24"/>
                <w:szCs w:val="24"/>
                <w:lang w:eastAsia="en-GB"/>
              </w:rPr>
            </w:pPr>
          </w:p>
        </w:tc>
      </w:tr>
      <w:tr w:rsidR="00522CA7" w:rsidRPr="00BF36D0" w14:paraId="01E71C4D" w14:textId="77777777" w:rsidTr="00310348">
        <w:tc>
          <w:tcPr>
            <w:tcW w:w="1777" w:type="dxa"/>
            <w:tcBorders>
              <w:right w:val="single" w:sz="12" w:space="0" w:color="auto"/>
            </w:tcBorders>
            <w:shd w:val="clear" w:color="auto" w:fill="auto"/>
          </w:tcPr>
          <w:p w14:paraId="52226282" w14:textId="77777777"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Year 3</w:t>
            </w:r>
          </w:p>
        </w:tc>
        <w:tc>
          <w:tcPr>
            <w:tcW w:w="1777" w:type="dxa"/>
            <w:tcBorders>
              <w:left w:val="single" w:sz="12" w:space="0" w:color="auto"/>
            </w:tcBorders>
            <w:shd w:val="clear" w:color="auto" w:fill="auto"/>
          </w:tcPr>
          <w:p w14:paraId="0C29EE18"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7" w:type="dxa"/>
            <w:shd w:val="clear" w:color="auto" w:fill="auto"/>
          </w:tcPr>
          <w:p w14:paraId="3F9FD287"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8" w:type="dxa"/>
            <w:shd w:val="clear" w:color="auto" w:fill="auto"/>
          </w:tcPr>
          <w:p w14:paraId="715C6DA4" w14:textId="77777777" w:rsidR="00522CA7" w:rsidRPr="00BF36D0" w:rsidRDefault="00522CA7" w:rsidP="00522CA7">
            <w:pPr>
              <w:spacing w:after="0" w:line="240" w:lineRule="auto"/>
              <w:jc w:val="center"/>
              <w:rPr>
                <w:rFonts w:eastAsia="Arial Unicode MS" w:cstheme="minorHAnsi"/>
                <w:b/>
                <w:sz w:val="24"/>
                <w:szCs w:val="24"/>
                <w:lang w:eastAsia="en-GB"/>
              </w:rPr>
            </w:pPr>
          </w:p>
        </w:tc>
      </w:tr>
      <w:tr w:rsidR="00522CA7" w:rsidRPr="00BF36D0" w14:paraId="2A639E8C" w14:textId="77777777" w:rsidTr="00310348">
        <w:tc>
          <w:tcPr>
            <w:tcW w:w="1777" w:type="dxa"/>
            <w:tcBorders>
              <w:right w:val="single" w:sz="12" w:space="0" w:color="auto"/>
            </w:tcBorders>
            <w:shd w:val="clear" w:color="auto" w:fill="auto"/>
          </w:tcPr>
          <w:p w14:paraId="1A3562DB" w14:textId="77777777"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Year 4</w:t>
            </w:r>
          </w:p>
        </w:tc>
        <w:tc>
          <w:tcPr>
            <w:tcW w:w="1777" w:type="dxa"/>
            <w:tcBorders>
              <w:left w:val="single" w:sz="12" w:space="0" w:color="auto"/>
            </w:tcBorders>
            <w:shd w:val="clear" w:color="auto" w:fill="auto"/>
          </w:tcPr>
          <w:p w14:paraId="0D1E3DD6"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7" w:type="dxa"/>
            <w:shd w:val="clear" w:color="auto" w:fill="auto"/>
          </w:tcPr>
          <w:p w14:paraId="5C36EFCA"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8" w:type="dxa"/>
            <w:shd w:val="clear" w:color="auto" w:fill="auto"/>
          </w:tcPr>
          <w:p w14:paraId="429A094D" w14:textId="77777777" w:rsidR="00522CA7" w:rsidRPr="00BF36D0" w:rsidRDefault="00522CA7" w:rsidP="00522CA7">
            <w:pPr>
              <w:spacing w:after="0" w:line="240" w:lineRule="auto"/>
              <w:jc w:val="center"/>
              <w:rPr>
                <w:rFonts w:eastAsia="Arial Unicode MS" w:cstheme="minorHAnsi"/>
                <w:b/>
                <w:sz w:val="24"/>
                <w:szCs w:val="24"/>
                <w:lang w:eastAsia="en-GB"/>
              </w:rPr>
            </w:pPr>
          </w:p>
        </w:tc>
      </w:tr>
      <w:tr w:rsidR="00522CA7" w:rsidRPr="00BF36D0" w14:paraId="1A3E2F63" w14:textId="77777777" w:rsidTr="00310348">
        <w:tc>
          <w:tcPr>
            <w:tcW w:w="1777" w:type="dxa"/>
            <w:tcBorders>
              <w:bottom w:val="single" w:sz="8" w:space="0" w:color="auto"/>
              <w:right w:val="single" w:sz="12" w:space="0" w:color="auto"/>
            </w:tcBorders>
            <w:shd w:val="clear" w:color="auto" w:fill="auto"/>
          </w:tcPr>
          <w:p w14:paraId="4AC636F4" w14:textId="77777777"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Year 5</w:t>
            </w:r>
          </w:p>
        </w:tc>
        <w:tc>
          <w:tcPr>
            <w:tcW w:w="1777" w:type="dxa"/>
            <w:tcBorders>
              <w:left w:val="single" w:sz="12" w:space="0" w:color="auto"/>
            </w:tcBorders>
            <w:shd w:val="clear" w:color="auto" w:fill="auto"/>
          </w:tcPr>
          <w:p w14:paraId="3136FD2B"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7" w:type="dxa"/>
            <w:shd w:val="clear" w:color="auto" w:fill="auto"/>
          </w:tcPr>
          <w:p w14:paraId="259B1BE3"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8" w:type="dxa"/>
            <w:shd w:val="clear" w:color="auto" w:fill="auto"/>
          </w:tcPr>
          <w:p w14:paraId="4A898EF5" w14:textId="77777777" w:rsidR="00522CA7" w:rsidRPr="00BF36D0" w:rsidRDefault="00522CA7" w:rsidP="00522CA7">
            <w:pPr>
              <w:spacing w:after="0" w:line="240" w:lineRule="auto"/>
              <w:jc w:val="center"/>
              <w:rPr>
                <w:rFonts w:eastAsia="Arial Unicode MS" w:cstheme="minorHAnsi"/>
                <w:b/>
                <w:sz w:val="24"/>
                <w:szCs w:val="24"/>
                <w:lang w:eastAsia="en-GB"/>
              </w:rPr>
            </w:pPr>
          </w:p>
        </w:tc>
      </w:tr>
      <w:tr w:rsidR="00522CA7" w:rsidRPr="00BF36D0" w14:paraId="49C6564F" w14:textId="77777777" w:rsidTr="008575D1">
        <w:tc>
          <w:tcPr>
            <w:tcW w:w="1777" w:type="dxa"/>
            <w:tcBorders>
              <w:top w:val="single" w:sz="8" w:space="0" w:color="auto"/>
              <w:bottom w:val="single" w:sz="12" w:space="0" w:color="auto"/>
              <w:right w:val="single" w:sz="12" w:space="0" w:color="auto"/>
            </w:tcBorders>
            <w:shd w:val="clear" w:color="auto" w:fill="auto"/>
          </w:tcPr>
          <w:p w14:paraId="5EACAF65" w14:textId="77777777"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Year 6</w:t>
            </w:r>
          </w:p>
        </w:tc>
        <w:tc>
          <w:tcPr>
            <w:tcW w:w="1777" w:type="dxa"/>
            <w:tcBorders>
              <w:left w:val="single" w:sz="12" w:space="0" w:color="auto"/>
              <w:bottom w:val="single" w:sz="12" w:space="0" w:color="auto"/>
            </w:tcBorders>
            <w:shd w:val="clear" w:color="auto" w:fill="auto"/>
          </w:tcPr>
          <w:p w14:paraId="21D1AC01"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7" w:type="dxa"/>
            <w:tcBorders>
              <w:bottom w:val="single" w:sz="12" w:space="0" w:color="auto"/>
            </w:tcBorders>
            <w:shd w:val="clear" w:color="auto" w:fill="auto"/>
          </w:tcPr>
          <w:p w14:paraId="03C074F0" w14:textId="77777777" w:rsidR="00522CA7" w:rsidRPr="00BF36D0" w:rsidRDefault="00522CA7" w:rsidP="00522CA7">
            <w:pPr>
              <w:spacing w:after="0" w:line="240" w:lineRule="auto"/>
              <w:jc w:val="center"/>
              <w:rPr>
                <w:rFonts w:eastAsia="Arial Unicode MS" w:cstheme="minorHAnsi"/>
                <w:sz w:val="24"/>
                <w:szCs w:val="24"/>
                <w:lang w:eastAsia="en-GB"/>
              </w:rPr>
            </w:pPr>
          </w:p>
        </w:tc>
        <w:tc>
          <w:tcPr>
            <w:tcW w:w="1778" w:type="dxa"/>
            <w:tcBorders>
              <w:bottom w:val="single" w:sz="12" w:space="0" w:color="auto"/>
            </w:tcBorders>
            <w:shd w:val="clear" w:color="auto" w:fill="auto"/>
          </w:tcPr>
          <w:p w14:paraId="0952D51C" w14:textId="77777777" w:rsidR="00522CA7" w:rsidRPr="00BF36D0" w:rsidRDefault="00522CA7" w:rsidP="00522CA7">
            <w:pPr>
              <w:spacing w:after="0" w:line="240" w:lineRule="auto"/>
              <w:jc w:val="center"/>
              <w:rPr>
                <w:rFonts w:eastAsia="Arial Unicode MS" w:cstheme="minorHAnsi"/>
                <w:b/>
                <w:sz w:val="24"/>
                <w:szCs w:val="24"/>
                <w:lang w:eastAsia="en-GB"/>
              </w:rPr>
            </w:pPr>
          </w:p>
        </w:tc>
      </w:tr>
      <w:tr w:rsidR="00522CA7" w:rsidRPr="00BF36D0" w14:paraId="0C1DE422" w14:textId="77777777" w:rsidTr="008575D1">
        <w:tc>
          <w:tcPr>
            <w:tcW w:w="1777" w:type="dxa"/>
            <w:tcBorders>
              <w:top w:val="single" w:sz="12" w:space="0" w:color="auto"/>
              <w:bottom w:val="single" w:sz="12" w:space="0" w:color="auto"/>
              <w:right w:val="single" w:sz="12" w:space="0" w:color="auto"/>
            </w:tcBorders>
            <w:shd w:val="clear" w:color="auto" w:fill="auto"/>
          </w:tcPr>
          <w:p w14:paraId="58E9E4F2" w14:textId="74C15609" w:rsidR="00522CA7" w:rsidRPr="00BF36D0" w:rsidRDefault="008575D1"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Overall</w:t>
            </w:r>
            <w:r w:rsidR="00522CA7" w:rsidRPr="00BF36D0">
              <w:rPr>
                <w:rFonts w:eastAsia="Arial Unicode MS" w:cstheme="minorHAnsi"/>
                <w:b/>
                <w:sz w:val="24"/>
                <w:szCs w:val="24"/>
                <w:lang w:eastAsia="en-GB"/>
              </w:rPr>
              <w:t xml:space="preserve"> Total</w:t>
            </w:r>
          </w:p>
        </w:tc>
        <w:tc>
          <w:tcPr>
            <w:tcW w:w="1777" w:type="dxa"/>
            <w:tcBorders>
              <w:top w:val="single" w:sz="12" w:space="0" w:color="auto"/>
              <w:left w:val="single" w:sz="12" w:space="0" w:color="auto"/>
              <w:bottom w:val="single" w:sz="12" w:space="0" w:color="auto"/>
              <w:right w:val="single" w:sz="12" w:space="0" w:color="auto"/>
            </w:tcBorders>
            <w:shd w:val="clear" w:color="auto" w:fill="auto"/>
          </w:tcPr>
          <w:p w14:paraId="2001065C" w14:textId="77777777" w:rsidR="00522CA7" w:rsidRPr="00BF36D0" w:rsidRDefault="00522CA7" w:rsidP="00522CA7">
            <w:pPr>
              <w:spacing w:after="0" w:line="240" w:lineRule="auto"/>
              <w:jc w:val="center"/>
              <w:rPr>
                <w:rFonts w:eastAsia="Arial Unicode MS" w:cstheme="minorHAnsi"/>
                <w:b/>
                <w:sz w:val="24"/>
                <w:szCs w:val="24"/>
                <w:lang w:eastAsia="en-GB"/>
              </w:rPr>
            </w:pPr>
          </w:p>
        </w:tc>
        <w:tc>
          <w:tcPr>
            <w:tcW w:w="1777" w:type="dxa"/>
            <w:tcBorders>
              <w:top w:val="single" w:sz="12" w:space="0" w:color="auto"/>
              <w:left w:val="single" w:sz="12" w:space="0" w:color="auto"/>
              <w:bottom w:val="nil"/>
              <w:right w:val="nil"/>
            </w:tcBorders>
            <w:shd w:val="clear" w:color="auto" w:fill="auto"/>
          </w:tcPr>
          <w:p w14:paraId="625DC738" w14:textId="77777777" w:rsidR="00522CA7" w:rsidRPr="00BF36D0" w:rsidRDefault="00522CA7" w:rsidP="00522CA7">
            <w:pPr>
              <w:spacing w:after="0" w:line="240" w:lineRule="auto"/>
              <w:jc w:val="center"/>
              <w:rPr>
                <w:rFonts w:eastAsia="Arial Unicode MS" w:cstheme="minorHAnsi"/>
                <w:b/>
                <w:sz w:val="24"/>
                <w:szCs w:val="24"/>
                <w:lang w:eastAsia="en-GB"/>
              </w:rPr>
            </w:pPr>
          </w:p>
        </w:tc>
        <w:tc>
          <w:tcPr>
            <w:tcW w:w="1778" w:type="dxa"/>
            <w:tcBorders>
              <w:top w:val="single" w:sz="12" w:space="0" w:color="auto"/>
              <w:left w:val="nil"/>
              <w:bottom w:val="nil"/>
              <w:right w:val="nil"/>
            </w:tcBorders>
            <w:shd w:val="clear" w:color="auto" w:fill="auto"/>
          </w:tcPr>
          <w:p w14:paraId="42B09A57" w14:textId="77777777" w:rsidR="00522CA7" w:rsidRPr="00BF36D0" w:rsidRDefault="00522CA7" w:rsidP="00522CA7">
            <w:pPr>
              <w:spacing w:after="0" w:line="240" w:lineRule="auto"/>
              <w:jc w:val="center"/>
              <w:rPr>
                <w:rFonts w:eastAsia="Arial Unicode MS" w:cstheme="minorHAnsi"/>
                <w:b/>
                <w:sz w:val="24"/>
                <w:szCs w:val="24"/>
                <w:lang w:eastAsia="en-GB"/>
              </w:rPr>
            </w:pPr>
          </w:p>
        </w:tc>
      </w:tr>
    </w:tbl>
    <w:p w14:paraId="71C5AEBC" w14:textId="77777777" w:rsidR="00522CA7" w:rsidRPr="00BF36D0" w:rsidRDefault="00522CA7" w:rsidP="00522CA7">
      <w:pPr>
        <w:spacing w:after="0" w:line="240" w:lineRule="auto"/>
        <w:jc w:val="both"/>
        <w:rPr>
          <w:rFonts w:eastAsia="Arial Unicode MS" w:cstheme="minorHAnsi"/>
          <w:sz w:val="24"/>
          <w:szCs w:val="24"/>
          <w:lang w:eastAsia="en-GB"/>
        </w:rPr>
      </w:pPr>
    </w:p>
    <w:p w14:paraId="47CD5FF4" w14:textId="71900E73" w:rsidR="00522CA7" w:rsidRPr="00BF36D0" w:rsidRDefault="00522CA7" w:rsidP="00465218">
      <w:pPr>
        <w:pStyle w:val="ListParagraph"/>
        <w:numPr>
          <w:ilvl w:val="1"/>
          <w:numId w:val="15"/>
        </w:numPr>
        <w:spacing w:after="120" w:line="240" w:lineRule="auto"/>
        <w:ind w:left="788" w:hanging="431"/>
        <w:contextualSpacing w:val="0"/>
        <w:jc w:val="both"/>
        <w:rPr>
          <w:rFonts w:eastAsia="Arial Unicode MS" w:cstheme="minorHAnsi"/>
          <w:b/>
          <w:bCs/>
          <w:sz w:val="24"/>
          <w:szCs w:val="24"/>
          <w:lang w:eastAsia="en-GB"/>
        </w:rPr>
      </w:pPr>
      <w:r w:rsidRPr="00BF36D0">
        <w:rPr>
          <w:rFonts w:eastAsia="Arial Unicode MS" w:cstheme="minorHAnsi"/>
          <w:b/>
          <w:bCs/>
          <w:sz w:val="24"/>
          <w:szCs w:val="24"/>
          <w:lang w:eastAsia="en-GB"/>
        </w:rPr>
        <w:t>Pupils with English as an additional language (EAL)</w:t>
      </w:r>
    </w:p>
    <w:p w14:paraId="2CE6DEA5" w14:textId="18D81118" w:rsidR="00522CA7" w:rsidRPr="00BF36D0" w:rsidRDefault="00522CA7" w:rsidP="00AE64AD">
      <w:pPr>
        <w:spacing w:line="240" w:lineRule="auto"/>
        <w:ind w:left="794"/>
        <w:jc w:val="both"/>
        <w:rPr>
          <w:rFonts w:eastAsia="Arial Unicode MS" w:cstheme="minorHAnsi"/>
          <w:sz w:val="24"/>
          <w:szCs w:val="24"/>
          <w:lang w:eastAsia="en-GB"/>
        </w:rPr>
      </w:pPr>
      <w:r w:rsidRPr="00BF36D0">
        <w:rPr>
          <w:rFonts w:eastAsia="Arial Unicode MS" w:cstheme="minorHAnsi"/>
          <w:sz w:val="24"/>
          <w:szCs w:val="24"/>
          <w:lang w:eastAsia="en-GB"/>
        </w:rPr>
        <w:t xml:space="preserve">There are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EAL children in this cohort. These pupils require additional support </w:t>
      </w:r>
      <w:proofErr w:type="gramStart"/>
      <w:r w:rsidRPr="00BF36D0">
        <w:rPr>
          <w:rFonts w:eastAsia="Arial Unicode MS" w:cstheme="minorHAnsi"/>
          <w:sz w:val="24"/>
          <w:szCs w:val="24"/>
          <w:lang w:eastAsia="en-GB"/>
        </w:rPr>
        <w:t>in order to</w:t>
      </w:r>
      <w:proofErr w:type="gramEnd"/>
      <w:r w:rsidRPr="00BF36D0">
        <w:rPr>
          <w:rFonts w:eastAsia="Arial Unicode MS" w:cstheme="minorHAnsi"/>
          <w:sz w:val="24"/>
          <w:szCs w:val="24"/>
          <w:lang w:eastAsia="en-GB"/>
        </w:rPr>
        <w:t xml:space="preserve"> be able to access the </w:t>
      </w:r>
      <w:r w:rsidR="00465218" w:rsidRPr="00BF36D0">
        <w:rPr>
          <w:rFonts w:eastAsia="Arial Unicode MS" w:cstheme="minorHAnsi"/>
          <w:sz w:val="24"/>
          <w:szCs w:val="24"/>
          <w:lang w:eastAsia="en-GB"/>
        </w:rPr>
        <w:t>Y</w:t>
      </w:r>
      <w:r w:rsidRPr="00BF36D0">
        <w:rPr>
          <w:rFonts w:eastAsia="Arial Unicode MS" w:cstheme="minorHAnsi"/>
          <w:sz w:val="24"/>
          <w:szCs w:val="24"/>
          <w:lang w:eastAsia="en-GB"/>
        </w:rPr>
        <w:t xml:space="preserve">ear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curriculum</w:t>
      </w:r>
      <w:r w:rsidR="00465218" w:rsidRPr="00BF36D0">
        <w:rPr>
          <w:rFonts w:eastAsia="Arial Unicode MS" w:cstheme="minorHAnsi"/>
          <w:sz w:val="24"/>
          <w:szCs w:val="24"/>
          <w:lang w:eastAsia="en-GB"/>
        </w:rPr>
        <w:t>,</w:t>
      </w:r>
      <w:r w:rsidRPr="00BF36D0">
        <w:rPr>
          <w:rFonts w:eastAsia="Arial Unicode MS" w:cstheme="minorHAnsi"/>
          <w:sz w:val="24"/>
          <w:szCs w:val="24"/>
          <w:lang w:eastAsia="en-GB"/>
        </w:rPr>
        <w:t xml:space="preserve"> but the school receives no additional funding to meet these needs.</w:t>
      </w:r>
    </w:p>
    <w:p w14:paraId="5FC7EB18" w14:textId="1FF71815" w:rsidR="00522CA7" w:rsidRPr="00BF36D0" w:rsidRDefault="00522CA7" w:rsidP="00522CA7">
      <w:pPr>
        <w:spacing w:after="0" w:line="240" w:lineRule="auto"/>
        <w:ind w:left="360"/>
        <w:jc w:val="both"/>
        <w:rPr>
          <w:rFonts w:eastAsia="Arial Unicode MS" w:cstheme="minorHAnsi"/>
          <w:sz w:val="24"/>
          <w:szCs w:val="24"/>
          <w:lang w:eastAsia="en-GB"/>
        </w:rPr>
      </w:pPr>
      <w:r w:rsidRPr="00BF36D0">
        <w:rPr>
          <w:rFonts w:eastAsia="Arial Unicode MS" w:cstheme="minorHAnsi"/>
          <w:i/>
          <w:iCs/>
          <w:sz w:val="24"/>
          <w:szCs w:val="24"/>
          <w:lang w:eastAsia="en-GB"/>
        </w:rPr>
        <w:t>[Add any other cohort-specific factors</w:t>
      </w:r>
      <w:r w:rsidR="00F70135" w:rsidRPr="00BF36D0">
        <w:rPr>
          <w:rFonts w:eastAsia="Arial Unicode MS" w:cstheme="minorHAnsi"/>
          <w:i/>
          <w:iCs/>
          <w:sz w:val="24"/>
          <w:szCs w:val="24"/>
          <w:lang w:eastAsia="en-GB"/>
        </w:rPr>
        <w:t>,</w:t>
      </w:r>
      <w:r w:rsidRPr="00BF36D0">
        <w:rPr>
          <w:rFonts w:eastAsia="Arial Unicode MS" w:cstheme="minorHAnsi"/>
          <w:i/>
          <w:iCs/>
          <w:sz w:val="24"/>
          <w:szCs w:val="24"/>
          <w:lang w:eastAsia="en-GB"/>
        </w:rPr>
        <w:t xml:space="preserve"> e</w:t>
      </w:r>
      <w:r w:rsidR="005A21F6" w:rsidRPr="00BF36D0">
        <w:rPr>
          <w:rFonts w:eastAsia="Arial Unicode MS" w:cstheme="minorHAnsi"/>
          <w:i/>
          <w:iCs/>
          <w:sz w:val="24"/>
          <w:szCs w:val="24"/>
          <w:lang w:eastAsia="en-GB"/>
        </w:rPr>
        <w:t>.</w:t>
      </w:r>
      <w:r w:rsidRPr="00BF36D0">
        <w:rPr>
          <w:rFonts w:eastAsia="Arial Unicode MS" w:cstheme="minorHAnsi"/>
          <w:i/>
          <w:iCs/>
          <w:sz w:val="24"/>
          <w:szCs w:val="24"/>
          <w:lang w:eastAsia="en-GB"/>
        </w:rPr>
        <w:t>g</w:t>
      </w:r>
      <w:r w:rsidR="005A21F6" w:rsidRPr="00BF36D0">
        <w:rPr>
          <w:rFonts w:eastAsia="Arial Unicode MS" w:cstheme="minorHAnsi"/>
          <w:i/>
          <w:iCs/>
          <w:sz w:val="24"/>
          <w:szCs w:val="24"/>
          <w:lang w:eastAsia="en-GB"/>
        </w:rPr>
        <w:t>.</w:t>
      </w:r>
      <w:r w:rsidRPr="00BF36D0">
        <w:rPr>
          <w:rFonts w:eastAsia="Arial Unicode MS" w:cstheme="minorHAnsi"/>
          <w:i/>
          <w:iCs/>
          <w:sz w:val="24"/>
          <w:szCs w:val="24"/>
          <w:lang w:eastAsia="en-GB"/>
        </w:rPr>
        <w:t xml:space="preserve"> physical arrangement of classroom due to needs of cohort, impact of staffing absence or movement mid-year, impact of high mobility within cohort, impact of pandemic, etc</w:t>
      </w:r>
      <w:r w:rsidR="00AE64AD" w:rsidRPr="00BF36D0">
        <w:rPr>
          <w:rFonts w:eastAsia="Arial Unicode MS" w:cstheme="minorHAnsi"/>
          <w:i/>
          <w:iCs/>
          <w:sz w:val="24"/>
          <w:szCs w:val="24"/>
          <w:lang w:eastAsia="en-GB"/>
        </w:rPr>
        <w:t>.</w:t>
      </w:r>
      <w:r w:rsidRPr="00BF36D0">
        <w:rPr>
          <w:rFonts w:eastAsia="Arial Unicode MS" w:cstheme="minorHAnsi"/>
          <w:i/>
          <w:iCs/>
          <w:sz w:val="24"/>
          <w:szCs w:val="24"/>
          <w:lang w:eastAsia="en-GB"/>
        </w:rPr>
        <w:t>]</w:t>
      </w:r>
    </w:p>
    <w:p w14:paraId="17B647F9" w14:textId="77777777" w:rsidR="00AE64AD" w:rsidRPr="00BF36D0" w:rsidRDefault="00AE64AD" w:rsidP="004F0B3F">
      <w:pPr>
        <w:spacing w:after="0" w:line="240" w:lineRule="auto"/>
        <w:jc w:val="both"/>
        <w:rPr>
          <w:rFonts w:eastAsia="Arial Unicode MS" w:cstheme="minorHAnsi"/>
          <w:sz w:val="24"/>
          <w:szCs w:val="24"/>
          <w:lang w:eastAsia="en-GB"/>
        </w:rPr>
      </w:pPr>
    </w:p>
    <w:p w14:paraId="4ABBB1DF" w14:textId="77777777" w:rsidR="00EA41BE" w:rsidRPr="00BF36D0" w:rsidRDefault="00522CA7" w:rsidP="00AE64AD">
      <w:pPr>
        <w:pStyle w:val="ListParagraph"/>
        <w:numPr>
          <w:ilvl w:val="0"/>
          <w:numId w:val="15"/>
        </w:numPr>
        <w:spacing w:after="120" w:line="240" w:lineRule="auto"/>
        <w:ind w:left="357" w:hanging="357"/>
        <w:contextualSpacing w:val="0"/>
        <w:jc w:val="both"/>
        <w:rPr>
          <w:rFonts w:eastAsia="Arial Unicode MS" w:cstheme="minorHAnsi"/>
          <w:b/>
          <w:sz w:val="24"/>
          <w:szCs w:val="24"/>
          <w:lang w:eastAsia="en-GB"/>
        </w:rPr>
      </w:pPr>
      <w:r w:rsidRPr="00BF36D0">
        <w:rPr>
          <w:rFonts w:eastAsia="Arial Unicode MS" w:cstheme="minorHAnsi"/>
          <w:b/>
          <w:sz w:val="24"/>
          <w:szCs w:val="24"/>
          <w:lang w:eastAsia="en-GB"/>
        </w:rPr>
        <w:t>Quality of Teaching</w:t>
      </w:r>
    </w:p>
    <w:p w14:paraId="1EB965F5" w14:textId="63E5D8DF" w:rsidR="00EA41BE" w:rsidRPr="00BF36D0" w:rsidRDefault="00522CA7" w:rsidP="00AE64AD">
      <w:pPr>
        <w:pStyle w:val="ListParagraph"/>
        <w:numPr>
          <w:ilvl w:val="1"/>
          <w:numId w:val="15"/>
        </w:numPr>
        <w:spacing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 xml:space="preserve">The National Curriculum has significantly increased the expectations for each age-group and has raised the level of challenge for all pupils. As children develop, the spread of ability within the class widens and the gap between the most and least able becomes more pronounced. The class teacher is responsible for providing a coherent and relevant educational programme for all children </w:t>
      </w:r>
      <w:proofErr w:type="gramStart"/>
      <w:r w:rsidRPr="00BF36D0">
        <w:rPr>
          <w:rFonts w:eastAsia="Arial Unicode MS" w:cstheme="minorHAnsi"/>
          <w:sz w:val="24"/>
          <w:szCs w:val="24"/>
          <w:lang w:eastAsia="en-GB"/>
        </w:rPr>
        <w:t>taking into account</w:t>
      </w:r>
      <w:proofErr w:type="gramEnd"/>
      <w:r w:rsidRPr="00BF36D0">
        <w:rPr>
          <w:rFonts w:eastAsia="Arial Unicode MS" w:cstheme="minorHAnsi"/>
          <w:sz w:val="24"/>
          <w:szCs w:val="24"/>
          <w:lang w:eastAsia="en-GB"/>
        </w:rPr>
        <w:t xml:space="preserve"> their different abilities and rates of progress. [</w:t>
      </w:r>
      <w:r w:rsidRPr="00BF36D0">
        <w:rPr>
          <w:rFonts w:eastAsia="Arial Unicode MS" w:cstheme="minorHAnsi"/>
          <w:i/>
          <w:iCs/>
          <w:sz w:val="24"/>
          <w:szCs w:val="24"/>
          <w:lang w:eastAsia="en-GB"/>
        </w:rPr>
        <w:t xml:space="preserve">This is especially challenging where, as here, there is a wide spread of ability within a class and </w:t>
      </w:r>
      <w:proofErr w:type="gramStart"/>
      <w:r w:rsidRPr="00BF36D0">
        <w:rPr>
          <w:rFonts w:eastAsia="Arial Unicode MS" w:cstheme="minorHAnsi"/>
          <w:i/>
          <w:iCs/>
          <w:sz w:val="24"/>
          <w:szCs w:val="24"/>
          <w:lang w:eastAsia="en-GB"/>
        </w:rPr>
        <w:t>a number of</w:t>
      </w:r>
      <w:proofErr w:type="gramEnd"/>
      <w:r w:rsidRPr="00BF36D0">
        <w:rPr>
          <w:rFonts w:eastAsia="Arial Unicode MS" w:cstheme="minorHAnsi"/>
          <w:i/>
          <w:iCs/>
          <w:sz w:val="24"/>
          <w:szCs w:val="24"/>
          <w:lang w:eastAsia="en-GB"/>
        </w:rPr>
        <w:t xml:space="preserve"> pupil</w:t>
      </w:r>
      <w:r w:rsidR="00A16E4A" w:rsidRPr="00BF36D0">
        <w:rPr>
          <w:rFonts w:eastAsia="Arial Unicode MS" w:cstheme="minorHAnsi"/>
          <w:i/>
          <w:iCs/>
          <w:sz w:val="24"/>
          <w:szCs w:val="24"/>
          <w:lang w:eastAsia="en-GB"/>
        </w:rPr>
        <w:t>s</w:t>
      </w:r>
      <w:r w:rsidRPr="00BF36D0">
        <w:rPr>
          <w:rFonts w:eastAsia="Arial Unicode MS" w:cstheme="minorHAnsi"/>
          <w:i/>
          <w:iCs/>
          <w:sz w:val="24"/>
          <w:szCs w:val="24"/>
          <w:lang w:eastAsia="en-GB"/>
        </w:rPr>
        <w:t xml:space="preserve"> with additional needs, including children for whom English is not their first language</w:t>
      </w:r>
      <w:r w:rsidRPr="00BF36D0">
        <w:rPr>
          <w:rFonts w:eastAsia="Arial Unicode MS" w:cstheme="minorHAnsi"/>
          <w:sz w:val="24"/>
          <w:szCs w:val="24"/>
          <w:lang w:eastAsia="en-GB"/>
        </w:rPr>
        <w:t>].</w:t>
      </w:r>
    </w:p>
    <w:p w14:paraId="25887A23" w14:textId="77777777" w:rsidR="00EA41BE" w:rsidRPr="00BF36D0" w:rsidRDefault="00522CA7" w:rsidP="00AE64AD">
      <w:pPr>
        <w:pStyle w:val="ListParagraph"/>
        <w:numPr>
          <w:ilvl w:val="1"/>
          <w:numId w:val="15"/>
        </w:numPr>
        <w:spacing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Every child within a cohort requires a significant amount of teacher time for accurate lesson-planning, appropriate differentiation, monitoring and assessment. Teachers are required to make complex and detailed observations of pupils’ needs and progress and to plan and implement swift interventions where necessary.</w:t>
      </w:r>
    </w:p>
    <w:p w14:paraId="19B2E2E0" w14:textId="77777777" w:rsidR="00EA41BE" w:rsidRPr="00BF36D0" w:rsidRDefault="00522CA7" w:rsidP="00AE64AD">
      <w:pPr>
        <w:pStyle w:val="ListParagraph"/>
        <w:numPr>
          <w:ilvl w:val="1"/>
          <w:numId w:val="15"/>
        </w:numPr>
        <w:spacing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Facilitating the integration of new children into a class involves complex observations so that any additional educational needs are identified as soon as possible. It is also important to provide appropriate pastoral support at the start of a child’s time at a new school. Managing the changes to classroom dynamics and properly assessing a newcomer places additional pressure on a teacher’s time.</w:t>
      </w:r>
    </w:p>
    <w:p w14:paraId="461AECF7" w14:textId="058C778D" w:rsidR="00522CA7" w:rsidRPr="00BF36D0" w:rsidRDefault="00522CA7">
      <w:pPr>
        <w:pStyle w:val="ListParagraph"/>
        <w:numPr>
          <w:ilvl w:val="1"/>
          <w:numId w:val="15"/>
        </w:numPr>
        <w:spacing w:after="0" w:line="240" w:lineRule="auto"/>
        <w:jc w:val="both"/>
        <w:rPr>
          <w:rFonts w:eastAsia="Arial Unicode MS" w:cstheme="minorHAnsi"/>
          <w:b/>
          <w:sz w:val="24"/>
          <w:szCs w:val="24"/>
          <w:lang w:eastAsia="en-GB"/>
        </w:rPr>
      </w:pPr>
      <w:r w:rsidRPr="00BF36D0">
        <w:rPr>
          <w:rFonts w:eastAsia="Arial Unicode MS" w:cstheme="minorHAnsi"/>
          <w:sz w:val="24"/>
          <w:szCs w:val="24"/>
          <w:lang w:eastAsia="en-GB"/>
        </w:rPr>
        <w:lastRenderedPageBreak/>
        <w:t xml:space="preserve">The Governing Body believes that admitting even one additional pupil to the Year </w:t>
      </w:r>
      <w:proofErr w:type="gramStart"/>
      <w:r w:rsidRPr="00BF36D0">
        <w:rPr>
          <w:rFonts w:eastAsia="Arial Unicode MS" w:cstheme="minorHAnsi"/>
          <w:sz w:val="24"/>
          <w:szCs w:val="24"/>
          <w:lang w:eastAsia="en-GB"/>
        </w:rPr>
        <w:t>[ ]</w:t>
      </w:r>
      <w:proofErr w:type="gramEnd"/>
      <w:r w:rsidRPr="00BF36D0">
        <w:rPr>
          <w:rFonts w:eastAsia="Arial Unicode MS" w:cstheme="minorHAnsi"/>
          <w:sz w:val="24"/>
          <w:szCs w:val="24"/>
          <w:lang w:eastAsia="en-GB"/>
        </w:rPr>
        <w:t xml:space="preserve"> cohort would add to the considerable workload of the class teacher and prejudice the school’s ability to provide an efficient education to the </w:t>
      </w:r>
      <w:proofErr w:type="gramStart"/>
      <w:r w:rsidRPr="00BF36D0">
        <w:rPr>
          <w:rFonts w:eastAsia="Arial Unicode MS" w:cstheme="minorHAnsi"/>
          <w:sz w:val="24"/>
          <w:szCs w:val="24"/>
          <w:lang w:eastAsia="en-GB"/>
        </w:rPr>
        <w:t>class as a whole</w:t>
      </w:r>
      <w:proofErr w:type="gramEnd"/>
      <w:r w:rsidRPr="00BF36D0">
        <w:rPr>
          <w:rFonts w:eastAsia="Arial Unicode MS" w:cstheme="minorHAnsi"/>
          <w:sz w:val="24"/>
          <w:szCs w:val="24"/>
          <w:lang w:eastAsia="en-GB"/>
        </w:rPr>
        <w:t xml:space="preserve">. This is particularly true at a time when the school is </w:t>
      </w:r>
      <w:r w:rsidR="002A5E6B" w:rsidRPr="00BF36D0">
        <w:rPr>
          <w:rFonts w:eastAsia="Arial Unicode MS" w:cstheme="minorHAnsi"/>
          <w:sz w:val="24"/>
          <w:szCs w:val="24"/>
          <w:lang w:eastAsia="en-GB"/>
        </w:rPr>
        <w:t xml:space="preserve">still </w:t>
      </w:r>
      <w:r w:rsidRPr="00BF36D0">
        <w:rPr>
          <w:rFonts w:eastAsia="Arial Unicode MS" w:cstheme="minorHAnsi"/>
          <w:sz w:val="24"/>
          <w:szCs w:val="24"/>
          <w:lang w:eastAsia="en-GB"/>
        </w:rPr>
        <w:t>focused on mitigating the significant adverse impact of the C</w:t>
      </w:r>
      <w:r w:rsidR="00523E8F" w:rsidRPr="00BF36D0">
        <w:rPr>
          <w:rFonts w:eastAsia="Arial Unicode MS" w:cstheme="minorHAnsi"/>
          <w:sz w:val="24"/>
          <w:szCs w:val="24"/>
          <w:lang w:eastAsia="en-GB"/>
        </w:rPr>
        <w:t>OVID</w:t>
      </w:r>
      <w:r w:rsidRPr="00BF36D0">
        <w:rPr>
          <w:rFonts w:eastAsia="Arial Unicode MS" w:cstheme="minorHAnsi"/>
          <w:sz w:val="24"/>
          <w:szCs w:val="24"/>
          <w:lang w:eastAsia="en-GB"/>
        </w:rPr>
        <w:t xml:space="preserve"> pandemic on pupil’s learning and wellbeing.</w:t>
      </w:r>
    </w:p>
    <w:p w14:paraId="3AA4C6B3" w14:textId="77777777" w:rsidR="00D038A6" w:rsidRPr="00BF36D0" w:rsidRDefault="00D038A6" w:rsidP="00D038A6">
      <w:pPr>
        <w:pStyle w:val="ListParagraph"/>
        <w:spacing w:after="0" w:line="240" w:lineRule="auto"/>
        <w:ind w:left="792"/>
        <w:jc w:val="both"/>
        <w:rPr>
          <w:rFonts w:eastAsia="Arial Unicode MS" w:cstheme="minorHAnsi"/>
          <w:b/>
          <w:sz w:val="24"/>
          <w:szCs w:val="24"/>
          <w:lang w:eastAsia="en-GB"/>
        </w:rPr>
      </w:pPr>
    </w:p>
    <w:p w14:paraId="7E98638A" w14:textId="77777777" w:rsidR="00EA41BE" w:rsidRPr="00BF36D0" w:rsidRDefault="00522CA7" w:rsidP="00FB17F9">
      <w:pPr>
        <w:pStyle w:val="ListParagraph"/>
        <w:numPr>
          <w:ilvl w:val="0"/>
          <w:numId w:val="15"/>
        </w:numPr>
        <w:spacing w:after="120" w:line="240" w:lineRule="auto"/>
        <w:ind w:left="357" w:hanging="357"/>
        <w:contextualSpacing w:val="0"/>
        <w:jc w:val="both"/>
        <w:rPr>
          <w:rFonts w:eastAsia="Arial Unicode MS" w:cstheme="minorHAnsi"/>
          <w:b/>
          <w:sz w:val="24"/>
          <w:szCs w:val="24"/>
          <w:lang w:eastAsia="en-GB"/>
        </w:rPr>
      </w:pPr>
      <w:r w:rsidRPr="00BF36D0">
        <w:rPr>
          <w:rFonts w:eastAsia="Arial Unicode MS" w:cstheme="minorHAnsi"/>
          <w:b/>
          <w:sz w:val="24"/>
          <w:szCs w:val="24"/>
          <w:lang w:eastAsia="en-GB"/>
        </w:rPr>
        <w:t>Conclusion</w:t>
      </w:r>
    </w:p>
    <w:p w14:paraId="3281FA7D" w14:textId="7A79A1F3" w:rsidR="00EA41BE" w:rsidRPr="00BF36D0" w:rsidRDefault="00522CA7" w:rsidP="00FB17F9">
      <w:pPr>
        <w:pStyle w:val="ListParagraph"/>
        <w:numPr>
          <w:ilvl w:val="1"/>
          <w:numId w:val="15"/>
        </w:numPr>
        <w:spacing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 xml:space="preserve">All available places at </w:t>
      </w:r>
      <w:r w:rsidR="00EA41BE" w:rsidRPr="00BF36D0">
        <w:rPr>
          <w:rFonts w:eastAsia="Arial Unicode MS" w:cstheme="minorHAnsi"/>
          <w:sz w:val="24"/>
          <w:szCs w:val="24"/>
          <w:lang w:eastAsia="en-GB"/>
        </w:rPr>
        <w:t>[</w:t>
      </w:r>
      <w:r w:rsidRPr="00BF36D0">
        <w:rPr>
          <w:rFonts w:eastAsia="Arial Unicode MS" w:cstheme="minorHAnsi"/>
          <w:sz w:val="24"/>
          <w:szCs w:val="24"/>
          <w:lang w:eastAsia="en-GB"/>
        </w:rPr>
        <w:t>XXX</w:t>
      </w:r>
      <w:r w:rsidR="00EA41BE" w:rsidRPr="00BF36D0">
        <w:rPr>
          <w:rFonts w:eastAsia="Arial Unicode MS" w:cstheme="minorHAnsi"/>
          <w:sz w:val="24"/>
          <w:szCs w:val="24"/>
          <w:lang w:eastAsia="en-GB"/>
        </w:rPr>
        <w:t>X]</w:t>
      </w:r>
      <w:r w:rsidRPr="00BF36D0">
        <w:rPr>
          <w:rFonts w:eastAsia="Arial Unicode MS" w:cstheme="minorHAnsi"/>
          <w:sz w:val="24"/>
          <w:szCs w:val="24"/>
          <w:lang w:eastAsia="en-GB"/>
        </w:rPr>
        <w:t xml:space="preserve"> School have been allocated in accordance with the Governing Body’s admissions rules.</w:t>
      </w:r>
    </w:p>
    <w:p w14:paraId="462DB9FC" w14:textId="77777777" w:rsidR="00EA41BE" w:rsidRPr="00BF36D0" w:rsidRDefault="00522CA7" w:rsidP="00FB17F9">
      <w:pPr>
        <w:pStyle w:val="ListParagraph"/>
        <w:numPr>
          <w:ilvl w:val="1"/>
          <w:numId w:val="15"/>
        </w:numPr>
        <w:spacing w:line="240" w:lineRule="auto"/>
        <w:ind w:left="788" w:hanging="431"/>
        <w:contextualSpacing w:val="0"/>
        <w:jc w:val="both"/>
        <w:rPr>
          <w:rFonts w:eastAsia="Arial Unicode MS" w:cstheme="minorHAnsi"/>
          <w:b/>
          <w:sz w:val="24"/>
          <w:szCs w:val="24"/>
          <w:lang w:eastAsia="en-GB"/>
        </w:rPr>
      </w:pPr>
      <w:r w:rsidRPr="00BF36D0">
        <w:rPr>
          <w:rFonts w:eastAsia="Arial Unicode MS" w:cstheme="minorHAnsi"/>
          <w:sz w:val="24"/>
          <w:szCs w:val="24"/>
          <w:lang w:eastAsia="en-GB"/>
        </w:rPr>
        <w:t xml:space="preserve">The Schools Standards and Framework Act 1998, Section 86, sets out the duties on admission authorities to </w:t>
      </w:r>
      <w:proofErr w:type="gramStart"/>
      <w:r w:rsidRPr="00BF36D0">
        <w:rPr>
          <w:rFonts w:eastAsia="Arial Unicode MS" w:cstheme="minorHAnsi"/>
          <w:sz w:val="24"/>
          <w:szCs w:val="24"/>
          <w:lang w:eastAsia="en-GB"/>
        </w:rPr>
        <w:t>make arrangements</w:t>
      </w:r>
      <w:proofErr w:type="gramEnd"/>
      <w:r w:rsidRPr="00BF36D0">
        <w:rPr>
          <w:rFonts w:eastAsia="Arial Unicode MS" w:cstheme="minorHAnsi"/>
          <w:sz w:val="24"/>
          <w:szCs w:val="24"/>
          <w:lang w:eastAsia="en-GB"/>
        </w:rPr>
        <w:t xml:space="preserve"> for enabling parents to express a preference and for complying with that preference. However, the duty imposed by subsection (2) does not apply if compliance with the preference would prejudice the provision of efficient education or the efficient use of resources.</w:t>
      </w:r>
    </w:p>
    <w:p w14:paraId="5187EC81" w14:textId="2F1E7881" w:rsidR="00522CA7" w:rsidRPr="00BF36D0" w:rsidRDefault="0022396B">
      <w:pPr>
        <w:pStyle w:val="ListParagraph"/>
        <w:numPr>
          <w:ilvl w:val="1"/>
          <w:numId w:val="15"/>
        </w:numPr>
        <w:spacing w:after="0" w:line="240" w:lineRule="auto"/>
        <w:jc w:val="both"/>
        <w:rPr>
          <w:rFonts w:eastAsia="Arial Unicode MS" w:cstheme="minorHAnsi"/>
          <w:b/>
          <w:sz w:val="24"/>
          <w:szCs w:val="24"/>
          <w:lang w:eastAsia="en-GB"/>
        </w:rPr>
      </w:pPr>
      <w:r w:rsidRPr="00BF36D0">
        <w:rPr>
          <w:rFonts w:eastAsia="Arial Unicode MS" w:cstheme="minorHAnsi"/>
          <w:sz w:val="24"/>
          <w:szCs w:val="24"/>
          <w:lang w:eastAsia="en-GB"/>
        </w:rPr>
        <w:t>T</w:t>
      </w:r>
      <w:r w:rsidR="00522CA7" w:rsidRPr="00BF36D0">
        <w:rPr>
          <w:rFonts w:eastAsia="Arial Unicode MS" w:cstheme="minorHAnsi"/>
          <w:sz w:val="24"/>
          <w:szCs w:val="24"/>
          <w:lang w:eastAsia="en-GB"/>
        </w:rPr>
        <w:t xml:space="preserve">he Governing Body believes that the admission of an additional child would place undue pressure on teaching staff and school </w:t>
      </w:r>
      <w:r w:rsidR="00B81FDF" w:rsidRPr="00BF36D0">
        <w:rPr>
          <w:rFonts w:eastAsia="Arial Unicode MS" w:cstheme="minorHAnsi"/>
          <w:sz w:val="24"/>
          <w:szCs w:val="24"/>
          <w:lang w:eastAsia="en-GB"/>
        </w:rPr>
        <w:t>resources and</w:t>
      </w:r>
      <w:r w:rsidR="00522CA7" w:rsidRPr="00BF36D0">
        <w:rPr>
          <w:rFonts w:eastAsia="Arial Unicode MS" w:cstheme="minorHAnsi"/>
          <w:sz w:val="24"/>
          <w:szCs w:val="24"/>
          <w:lang w:eastAsia="en-GB"/>
        </w:rPr>
        <w:t xml:space="preserve"> would adversely impact on the school’s ability to meet the needs of pupils already within this cohort. For these reasons, the Governing Body believes that the admission of an additional child would cause prejudice to the efficient education of the </w:t>
      </w:r>
      <w:proofErr w:type="gramStart"/>
      <w:r w:rsidR="00522CA7" w:rsidRPr="00BF36D0">
        <w:rPr>
          <w:rFonts w:eastAsia="Arial Unicode MS" w:cstheme="minorHAnsi"/>
          <w:sz w:val="24"/>
          <w:szCs w:val="24"/>
          <w:lang w:eastAsia="en-GB"/>
        </w:rPr>
        <w:t>School’s</w:t>
      </w:r>
      <w:proofErr w:type="gramEnd"/>
      <w:r w:rsidR="00522CA7" w:rsidRPr="00BF36D0">
        <w:rPr>
          <w:rFonts w:eastAsia="Arial Unicode MS" w:cstheme="minorHAnsi"/>
          <w:sz w:val="24"/>
          <w:szCs w:val="24"/>
          <w:lang w:eastAsia="en-GB"/>
        </w:rPr>
        <w:t xml:space="preserve"> pupils and the efficient use of the </w:t>
      </w:r>
      <w:proofErr w:type="gramStart"/>
      <w:r w:rsidR="00522CA7" w:rsidRPr="00BF36D0">
        <w:rPr>
          <w:rFonts w:eastAsia="Arial Unicode MS" w:cstheme="minorHAnsi"/>
          <w:sz w:val="24"/>
          <w:szCs w:val="24"/>
          <w:lang w:eastAsia="en-GB"/>
        </w:rPr>
        <w:t>School’s</w:t>
      </w:r>
      <w:proofErr w:type="gramEnd"/>
      <w:r w:rsidR="00522CA7" w:rsidRPr="00BF36D0">
        <w:rPr>
          <w:rFonts w:eastAsia="Arial Unicode MS" w:cstheme="minorHAnsi"/>
          <w:sz w:val="24"/>
          <w:szCs w:val="24"/>
          <w:lang w:eastAsia="en-GB"/>
        </w:rPr>
        <w:t xml:space="preserve"> resources</w:t>
      </w:r>
      <w:r w:rsidR="0076189D" w:rsidRPr="00BF36D0">
        <w:rPr>
          <w:rFonts w:eastAsia="Arial Unicode MS" w:cstheme="minorHAnsi"/>
          <w:sz w:val="24"/>
          <w:szCs w:val="24"/>
          <w:lang w:eastAsia="en-GB"/>
        </w:rPr>
        <w:t>,</w:t>
      </w:r>
      <w:r w:rsidR="00522CA7" w:rsidRPr="00BF36D0">
        <w:rPr>
          <w:rFonts w:eastAsia="Arial Unicode MS" w:cstheme="minorHAnsi"/>
          <w:sz w:val="24"/>
          <w:szCs w:val="24"/>
          <w:lang w:eastAsia="en-GB"/>
        </w:rPr>
        <w:t xml:space="preserve"> and for that reason must regretfully request that this appeal should not be upheld.</w:t>
      </w:r>
    </w:p>
    <w:p w14:paraId="6688F018" w14:textId="77777777" w:rsidR="00522CA7" w:rsidRPr="00BF36D0" w:rsidRDefault="00522CA7" w:rsidP="00522CA7">
      <w:pPr>
        <w:spacing w:after="0" w:line="240" w:lineRule="auto"/>
        <w:jc w:val="both"/>
        <w:rPr>
          <w:rFonts w:eastAsia="Arial Unicode MS" w:cstheme="minorHAnsi"/>
          <w:sz w:val="24"/>
          <w:szCs w:val="24"/>
          <w:lang w:eastAsia="en-GB"/>
        </w:rPr>
      </w:pPr>
    </w:p>
    <w:p w14:paraId="2E6FC3C1" w14:textId="749E4411" w:rsidR="00522CA7" w:rsidRPr="00BF36D0"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 xml:space="preserve">The Governing Body of </w:t>
      </w:r>
      <w:r w:rsidR="00EA41BE" w:rsidRPr="00BF36D0">
        <w:rPr>
          <w:rFonts w:eastAsia="Arial Unicode MS" w:cstheme="minorHAnsi"/>
          <w:b/>
          <w:sz w:val="24"/>
          <w:szCs w:val="24"/>
          <w:lang w:eastAsia="en-GB"/>
        </w:rPr>
        <w:t>[</w:t>
      </w:r>
      <w:r w:rsidRPr="00BF36D0">
        <w:rPr>
          <w:rFonts w:eastAsia="Arial Unicode MS" w:cstheme="minorHAnsi"/>
          <w:b/>
          <w:sz w:val="24"/>
          <w:szCs w:val="24"/>
          <w:lang w:eastAsia="en-GB"/>
        </w:rPr>
        <w:t>XXX</w:t>
      </w:r>
      <w:r w:rsidR="00166B73" w:rsidRPr="00BF36D0">
        <w:rPr>
          <w:rFonts w:eastAsia="Arial Unicode MS" w:cstheme="minorHAnsi"/>
          <w:b/>
          <w:sz w:val="24"/>
          <w:szCs w:val="24"/>
          <w:lang w:eastAsia="en-GB"/>
        </w:rPr>
        <w:t xml:space="preserve">] </w:t>
      </w:r>
      <w:r w:rsidRPr="00BF36D0">
        <w:rPr>
          <w:rFonts w:eastAsia="Arial Unicode MS" w:cstheme="minorHAnsi"/>
          <w:b/>
          <w:sz w:val="24"/>
          <w:szCs w:val="24"/>
          <w:lang w:eastAsia="en-GB"/>
        </w:rPr>
        <w:t>School</w:t>
      </w:r>
    </w:p>
    <w:p w14:paraId="6376759B" w14:textId="77777777" w:rsidR="00166B73" w:rsidRPr="00BF36D0" w:rsidRDefault="00166B73" w:rsidP="00522CA7">
      <w:pPr>
        <w:spacing w:after="0" w:line="240" w:lineRule="auto"/>
        <w:jc w:val="both"/>
        <w:rPr>
          <w:rFonts w:eastAsia="Arial Unicode MS" w:cstheme="minorHAnsi"/>
          <w:b/>
          <w:sz w:val="24"/>
          <w:szCs w:val="24"/>
          <w:lang w:eastAsia="en-GB"/>
        </w:rPr>
      </w:pPr>
    </w:p>
    <w:p w14:paraId="10B58055" w14:textId="76A64372" w:rsidR="00522CA7" w:rsidRPr="00522CA7" w:rsidRDefault="00522CA7" w:rsidP="00522CA7">
      <w:pPr>
        <w:spacing w:after="0" w:line="240" w:lineRule="auto"/>
        <w:jc w:val="both"/>
        <w:rPr>
          <w:rFonts w:eastAsia="Arial Unicode MS" w:cstheme="minorHAnsi"/>
          <w:b/>
          <w:sz w:val="24"/>
          <w:szCs w:val="24"/>
          <w:lang w:eastAsia="en-GB"/>
        </w:rPr>
      </w:pPr>
      <w:r w:rsidRPr="00BF36D0">
        <w:rPr>
          <w:rFonts w:eastAsia="Arial Unicode MS" w:cstheme="minorHAnsi"/>
          <w:b/>
          <w:sz w:val="24"/>
          <w:szCs w:val="24"/>
          <w:lang w:eastAsia="en-GB"/>
        </w:rPr>
        <w:t>Date:</w:t>
      </w:r>
    </w:p>
    <w:p w14:paraId="1E08FFB8" w14:textId="77777777" w:rsidR="00522CA7" w:rsidRPr="00522CA7" w:rsidRDefault="00522CA7" w:rsidP="00522CA7">
      <w:pPr>
        <w:spacing w:after="0" w:line="240" w:lineRule="auto"/>
        <w:jc w:val="both"/>
        <w:rPr>
          <w:rFonts w:eastAsia="Arial Unicode MS" w:cstheme="minorHAnsi"/>
          <w:b/>
          <w:sz w:val="24"/>
          <w:szCs w:val="24"/>
          <w:lang w:eastAsia="en-GB"/>
        </w:rPr>
      </w:pPr>
    </w:p>
    <w:sectPr w:rsidR="00522CA7" w:rsidRPr="00522CA7" w:rsidSect="00370588">
      <w:footnotePr>
        <w:numRestart w:val="eachSect"/>
      </w:footnotePr>
      <w:pgSz w:w="11906" w:h="16838" w:code="9"/>
      <w:pgMar w:top="1191" w:right="1191" w:bottom="964" w:left="1191" w:header="39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0243" w14:textId="77777777" w:rsidR="0000203A" w:rsidRDefault="0000203A" w:rsidP="001B1311">
      <w:pPr>
        <w:spacing w:after="0" w:line="240" w:lineRule="auto"/>
      </w:pPr>
      <w:r>
        <w:separator/>
      </w:r>
    </w:p>
  </w:endnote>
  <w:endnote w:type="continuationSeparator" w:id="0">
    <w:p w14:paraId="7B2E0495" w14:textId="77777777" w:rsidR="0000203A" w:rsidRDefault="0000203A" w:rsidP="001B1311">
      <w:pPr>
        <w:spacing w:after="0" w:line="240" w:lineRule="auto"/>
      </w:pPr>
      <w:r>
        <w:continuationSeparator/>
      </w:r>
    </w:p>
  </w:endnote>
  <w:endnote w:type="continuationNotice" w:id="1">
    <w:p w14:paraId="62C3E7E1" w14:textId="77777777" w:rsidR="0000203A" w:rsidRDefault="00002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7B72" w14:textId="1C8D382F" w:rsidR="00526468" w:rsidRDefault="00B65AC9" w:rsidP="00B65AC9">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47" w:type="dxa"/>
      <w:jc w:val="center"/>
      <w:tblBorders>
        <w:top w:val="single" w:sz="18" w:space="0" w:color="00549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944BF0" w:rsidRPr="00504AD4" w14:paraId="5D355222" w14:textId="77777777">
      <w:trPr>
        <w:jc w:val="center"/>
      </w:trPr>
      <w:tc>
        <w:tcPr>
          <w:tcW w:w="8647" w:type="dxa"/>
        </w:tcPr>
        <w:p w14:paraId="0CBFBCB8" w14:textId="77777777" w:rsidR="00944BF0" w:rsidRPr="00592090" w:rsidRDefault="00944BF0" w:rsidP="00944BF0">
          <w:pPr>
            <w:tabs>
              <w:tab w:val="left" w:pos="1395"/>
            </w:tabs>
            <w:spacing w:before="240" w:after="120" w:line="259" w:lineRule="auto"/>
            <w:jc w:val="center"/>
            <w:rPr>
              <w:b/>
              <w:bCs/>
              <w:i/>
              <w:color w:val="00549A"/>
              <w:kern w:val="0"/>
              <w:sz w:val="20"/>
              <w14:ligatures w14:val="none"/>
              <w14:cntxtAlts w14:val="0"/>
            </w:rPr>
          </w:pPr>
          <w:r w:rsidRPr="00592090">
            <w:rPr>
              <w:b/>
              <w:bCs/>
              <w:i/>
              <w:color w:val="00549A"/>
              <w:kern w:val="0"/>
              <w:sz w:val="20"/>
              <w14:ligatures w14:val="none"/>
              <w14:cntxtAlts w14:val="0"/>
            </w:rPr>
            <w:t>Living God’s Love in Education: Enabling Life in all its Fullness</w:t>
          </w:r>
        </w:p>
        <w:p w14:paraId="32B79073" w14:textId="77777777" w:rsidR="00944BF0" w:rsidRDefault="00944BF0" w:rsidP="00944BF0">
          <w:pPr>
            <w:pStyle w:val="Footer"/>
            <w:spacing w:after="120"/>
            <w:jc w:val="center"/>
            <w:rPr>
              <w:color w:val="00549A"/>
              <w:sz w:val="20"/>
            </w:rPr>
          </w:pPr>
          <w:r w:rsidRPr="00592090">
            <w:rPr>
              <w:color w:val="00549A"/>
              <w:sz w:val="20"/>
            </w:rPr>
            <w:t>Schools Team, Holywell Lodge, 41 Holywell Hill, St Albans, AL1 1HE</w:t>
          </w:r>
        </w:p>
        <w:p w14:paraId="472D48B2" w14:textId="070F7F80" w:rsidR="00944BF0" w:rsidRDefault="00944BF0" w:rsidP="00944BF0">
          <w:pPr>
            <w:pStyle w:val="Footer"/>
            <w:jc w:val="center"/>
            <w:rPr>
              <w:rStyle w:val="Hyperlink"/>
              <w:color w:val="00549A"/>
              <w:sz w:val="20"/>
            </w:rPr>
          </w:pPr>
          <w:r w:rsidRPr="00592090">
            <w:rPr>
              <w:color w:val="00549A"/>
              <w:sz w:val="20"/>
            </w:rPr>
            <w:t xml:space="preserve"> Tel. 01727 818 170</w:t>
          </w:r>
          <w:r>
            <w:rPr>
              <w:color w:val="00549A"/>
              <w:sz w:val="20"/>
            </w:rPr>
            <w:t xml:space="preserve"> – </w:t>
          </w:r>
          <w:r w:rsidRPr="00592090">
            <w:rPr>
              <w:color w:val="00549A"/>
              <w:sz w:val="20"/>
            </w:rPr>
            <w:t xml:space="preserve">Email: </w:t>
          </w:r>
          <w:hyperlink r:id="rId1" w:history="1">
            <w:r w:rsidR="007C0249" w:rsidRPr="009C6072">
              <w:rPr>
                <w:rStyle w:val="Hyperlink"/>
                <w:sz w:val="20"/>
              </w:rPr>
              <w:t>schools@stalbansdiocese.org</w:t>
            </w:r>
          </w:hyperlink>
        </w:p>
        <w:p w14:paraId="2F4AA1FE" w14:textId="7294901E" w:rsidR="00944BF0" w:rsidRPr="00504AD4" w:rsidRDefault="002539B4" w:rsidP="00944BF0">
          <w:pPr>
            <w:pStyle w:val="Footer"/>
            <w:jc w:val="center"/>
            <w:rPr>
              <w:color w:val="00549A"/>
              <w:sz w:val="18"/>
              <w:szCs w:val="18"/>
            </w:rPr>
          </w:pPr>
          <w:hyperlink r:id="rId2" w:history="1">
            <w:r w:rsidRPr="009C6072">
              <w:rPr>
                <w:rStyle w:val="Hyperlink"/>
                <w:sz w:val="20"/>
              </w:rPr>
              <w:t>www.stalbansdiocese.org/schools/</w:t>
            </w:r>
          </w:hyperlink>
        </w:p>
      </w:tc>
    </w:tr>
  </w:tbl>
  <w:p w14:paraId="61235DC7" w14:textId="77777777" w:rsidR="00944BF0" w:rsidRPr="00944BF0" w:rsidRDefault="00944BF0">
    <w:pPr>
      <w:pStyle w:val="Foo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2365" w14:textId="77777777" w:rsidR="009278EB" w:rsidRPr="00944BF0" w:rsidRDefault="009278EB">
    <w:pPr>
      <w:pStyle w:val="Foote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9F1C" w14:textId="77777777" w:rsidR="00FC2253" w:rsidRPr="00961634" w:rsidRDefault="00FC2253">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2155" w14:textId="77777777" w:rsidR="00A92713" w:rsidRPr="00961634" w:rsidRDefault="00A92713">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CE73" w14:textId="77777777" w:rsidR="0000203A" w:rsidRDefault="0000203A" w:rsidP="001B1311">
      <w:pPr>
        <w:spacing w:after="0" w:line="240" w:lineRule="auto"/>
      </w:pPr>
      <w:r>
        <w:separator/>
      </w:r>
    </w:p>
  </w:footnote>
  <w:footnote w:type="continuationSeparator" w:id="0">
    <w:p w14:paraId="48C5D294" w14:textId="77777777" w:rsidR="0000203A" w:rsidRDefault="0000203A" w:rsidP="001B1311">
      <w:pPr>
        <w:spacing w:after="0" w:line="240" w:lineRule="auto"/>
      </w:pPr>
      <w:r>
        <w:continuationSeparator/>
      </w:r>
    </w:p>
  </w:footnote>
  <w:footnote w:type="continuationNotice" w:id="1">
    <w:p w14:paraId="04F9135E" w14:textId="77777777" w:rsidR="0000203A" w:rsidRDefault="0000203A">
      <w:pPr>
        <w:spacing w:after="0" w:line="240" w:lineRule="auto"/>
      </w:pPr>
    </w:p>
  </w:footnote>
  <w:footnote w:id="2">
    <w:p w14:paraId="444E12E9" w14:textId="77777777" w:rsidR="00733376" w:rsidRPr="00081AA7" w:rsidRDefault="00733376" w:rsidP="00733376">
      <w:pPr>
        <w:rPr>
          <w:rFonts w:cstheme="minorHAnsi"/>
          <w:i/>
          <w:iCs/>
        </w:rPr>
      </w:pPr>
      <w:r w:rsidRPr="00081AA7">
        <w:rPr>
          <w:rStyle w:val="FootnoteReference"/>
          <w:rFonts w:cstheme="minorHAnsi"/>
          <w:i/>
          <w:iCs/>
        </w:rPr>
        <w:footnoteRef/>
      </w:r>
      <w:r w:rsidRPr="00081AA7">
        <w:rPr>
          <w:rFonts w:cstheme="minorHAnsi"/>
          <w:i/>
          <w:iCs/>
        </w:rPr>
        <w:t xml:space="preserve"> Insert appropriate year group.</w:t>
      </w:r>
    </w:p>
  </w:footnote>
  <w:footnote w:id="3">
    <w:p w14:paraId="023846C5" w14:textId="77777777" w:rsidR="00733376" w:rsidRPr="00081AA7" w:rsidRDefault="00733376" w:rsidP="00733376">
      <w:pPr>
        <w:rPr>
          <w:rFonts w:cstheme="minorHAnsi"/>
          <w:i/>
          <w:iCs/>
        </w:rPr>
      </w:pPr>
      <w:r w:rsidRPr="00081AA7">
        <w:rPr>
          <w:rStyle w:val="FootnoteReference"/>
          <w:rFonts w:cstheme="minorHAnsi"/>
          <w:i/>
          <w:iCs/>
        </w:rPr>
        <w:footnoteRef/>
      </w:r>
      <w:r w:rsidRPr="00081AA7">
        <w:rPr>
          <w:rFonts w:cstheme="minorHAnsi"/>
          <w:i/>
          <w:iCs/>
        </w:rPr>
        <w:t xml:space="preserve"> Schools are required to indicate their provision for pupils with disabilities in their SEN Information Report; this wording is a suggestion only and should be adapted according to provision at the school. </w:t>
      </w:r>
    </w:p>
  </w:footnote>
  <w:footnote w:id="4">
    <w:p w14:paraId="43FFAA0A" w14:textId="66B3BDDA" w:rsidR="00733376" w:rsidRPr="007F580E" w:rsidRDefault="00733376" w:rsidP="00733376">
      <w:pPr>
        <w:rPr>
          <w:rFonts w:ascii="Arial" w:hAnsi="Arial" w:cs="Arial"/>
          <w:sz w:val="20"/>
          <w:szCs w:val="20"/>
        </w:rPr>
      </w:pPr>
      <w:r w:rsidRPr="00081AA7">
        <w:rPr>
          <w:rStyle w:val="FootnoteReference"/>
          <w:rFonts w:cstheme="minorHAnsi"/>
          <w:i/>
          <w:iCs/>
        </w:rPr>
        <w:footnoteRef/>
      </w:r>
      <w:r w:rsidRPr="00081AA7">
        <w:rPr>
          <w:rFonts w:cstheme="minorHAnsi"/>
          <w:i/>
          <w:iCs/>
        </w:rPr>
        <w:t xml:space="preserve"> Include only where relevant, i</w:t>
      </w:r>
      <w:r w:rsidR="0059528F" w:rsidRPr="00081AA7">
        <w:rPr>
          <w:rFonts w:cstheme="minorHAnsi"/>
          <w:i/>
          <w:iCs/>
        </w:rPr>
        <w:t>.</w:t>
      </w:r>
      <w:r w:rsidRPr="00081AA7">
        <w:rPr>
          <w:rFonts w:cstheme="minorHAnsi"/>
          <w:i/>
          <w:iCs/>
        </w:rPr>
        <w:t>e</w:t>
      </w:r>
      <w:r w:rsidR="0059528F" w:rsidRPr="00081AA7">
        <w:rPr>
          <w:rFonts w:cstheme="minorHAnsi"/>
          <w:i/>
          <w:iCs/>
        </w:rPr>
        <w:t>.</w:t>
      </w:r>
      <w:r w:rsidRPr="00081AA7">
        <w:rPr>
          <w:rFonts w:cstheme="minorHAnsi"/>
          <w:i/>
          <w:iCs/>
        </w:rPr>
        <w:t xml:space="preserve"> primary schools with infant classes or infant schools.</w:t>
      </w:r>
    </w:p>
  </w:footnote>
  <w:footnote w:id="5">
    <w:p w14:paraId="422B1D7F" w14:textId="49396746" w:rsidR="00733376" w:rsidRPr="00081AA7" w:rsidRDefault="00733376" w:rsidP="00733376">
      <w:pPr>
        <w:rPr>
          <w:rFonts w:cstheme="minorHAnsi"/>
          <w:i/>
          <w:iCs/>
        </w:rPr>
      </w:pPr>
      <w:r w:rsidRPr="00A65FD3">
        <w:rPr>
          <w:rFonts w:cstheme="minorHAnsi"/>
          <w:i/>
          <w:iCs/>
          <w:vertAlign w:val="superscript"/>
        </w:rPr>
        <w:t xml:space="preserve">4 </w:t>
      </w:r>
      <w:r w:rsidRPr="00081AA7">
        <w:rPr>
          <w:rFonts w:cstheme="minorHAnsi"/>
          <w:i/>
          <w:iCs/>
        </w:rPr>
        <w:t xml:space="preserve">The policy must include a definition of </w:t>
      </w:r>
      <w:r w:rsidR="0052598A">
        <w:rPr>
          <w:rFonts w:cstheme="minorHAnsi"/>
          <w:i/>
          <w:iCs/>
        </w:rPr>
        <w:t>‘</w:t>
      </w:r>
      <w:r w:rsidRPr="00081AA7">
        <w:rPr>
          <w:rFonts w:cstheme="minorHAnsi"/>
          <w:i/>
          <w:iCs/>
        </w:rPr>
        <w:t>Christian church</w:t>
      </w:r>
      <w:r w:rsidR="0052598A">
        <w:rPr>
          <w:rFonts w:cstheme="minorHAnsi"/>
          <w:i/>
          <w:iCs/>
        </w:rPr>
        <w:t>’</w:t>
      </w:r>
      <w:r w:rsidRPr="00081AA7">
        <w:rPr>
          <w:rFonts w:cstheme="minorHAnsi"/>
          <w:i/>
          <w:iCs/>
        </w:rPr>
        <w:t xml:space="preserve"> e.g. </w:t>
      </w:r>
      <w:r w:rsidR="0052598A">
        <w:rPr>
          <w:rFonts w:cstheme="minorHAnsi"/>
          <w:i/>
          <w:iCs/>
        </w:rPr>
        <w:t>‘</w:t>
      </w:r>
      <w:r w:rsidRPr="00081AA7">
        <w:rPr>
          <w:rFonts w:cstheme="minorHAnsi"/>
          <w:i/>
          <w:iCs/>
        </w:rPr>
        <w:t xml:space="preserve">any church which </w:t>
      </w:r>
      <w:r w:rsidRPr="002969AA">
        <w:rPr>
          <w:rFonts w:cstheme="minorHAnsi"/>
          <w:i/>
          <w:iCs/>
        </w:rPr>
        <w:t>is a member of</w:t>
      </w:r>
      <w:r w:rsidR="00071A5D" w:rsidRPr="002969AA">
        <w:rPr>
          <w:rFonts w:cstheme="minorHAnsi"/>
          <w:i/>
          <w:iCs/>
        </w:rPr>
        <w:t xml:space="preserve"> </w:t>
      </w:r>
      <w:r w:rsidR="0000293F" w:rsidRPr="002969AA">
        <w:rPr>
          <w:rFonts w:cstheme="minorHAnsi"/>
          <w:i/>
          <w:iCs/>
        </w:rPr>
        <w:t>t</w:t>
      </w:r>
      <w:r w:rsidR="00071A5D" w:rsidRPr="002969AA">
        <w:rPr>
          <w:rFonts w:cstheme="minorHAnsi"/>
          <w:i/>
          <w:iCs/>
        </w:rPr>
        <w:t>he Anglican Communion,</w:t>
      </w:r>
      <w:r w:rsidRPr="002969AA">
        <w:rPr>
          <w:rFonts w:cstheme="minorHAnsi"/>
          <w:i/>
          <w:iCs/>
        </w:rPr>
        <w:t xml:space="preserve"> Churches Together in </w:t>
      </w:r>
      <w:r w:rsidR="008223FA" w:rsidRPr="002969AA">
        <w:rPr>
          <w:rFonts w:cstheme="minorHAnsi"/>
          <w:i/>
          <w:iCs/>
        </w:rPr>
        <w:t>Engl</w:t>
      </w:r>
      <w:r w:rsidRPr="002969AA">
        <w:rPr>
          <w:rFonts w:cstheme="minorHAnsi"/>
          <w:i/>
          <w:iCs/>
        </w:rPr>
        <w:t>and, the Evangelical Alliance or A</w:t>
      </w:r>
      <w:r w:rsidRPr="00081AA7">
        <w:rPr>
          <w:rFonts w:cstheme="minorHAnsi"/>
          <w:i/>
          <w:iCs/>
        </w:rPr>
        <w:t>ffinity</w:t>
      </w:r>
      <w:r w:rsidR="0052598A">
        <w:rPr>
          <w:rFonts w:cstheme="minorHAnsi"/>
          <w:i/>
          <w:iCs/>
        </w:rPr>
        <w:t>’</w:t>
      </w:r>
      <w:r w:rsidRPr="00081AA7">
        <w:rPr>
          <w:rFonts w:cstheme="minorHAnsi"/>
          <w:i/>
          <w:iCs/>
        </w:rPr>
        <w:t>.</w:t>
      </w:r>
    </w:p>
  </w:footnote>
  <w:footnote w:id="6">
    <w:p w14:paraId="2370BEE7" w14:textId="21E7F2D2" w:rsidR="00564228" w:rsidRDefault="00184468" w:rsidP="00590370">
      <w:pPr>
        <w:rPr>
          <w:rFonts w:cstheme="minorHAnsi"/>
          <w:i/>
          <w:iCs/>
        </w:rPr>
      </w:pPr>
      <w:r w:rsidRPr="00BB506E">
        <w:rPr>
          <w:rStyle w:val="FootnoteReference"/>
          <w:rFonts w:cstheme="minorHAnsi"/>
          <w:i/>
          <w:iCs/>
        </w:rPr>
        <w:footnoteRef/>
      </w:r>
      <w:r w:rsidRPr="00BB506E">
        <w:rPr>
          <w:rFonts w:cstheme="minorHAnsi"/>
          <w:i/>
          <w:iCs/>
        </w:rPr>
        <w:t xml:space="preserve"> </w:t>
      </w:r>
      <w:r w:rsidR="00564228" w:rsidRPr="00BB506E">
        <w:rPr>
          <w:rFonts w:cstheme="minorHAnsi"/>
          <w:i/>
          <w:iCs/>
        </w:rPr>
        <w:t xml:space="preserve">Some admission authorities opt to </w:t>
      </w:r>
      <w:r w:rsidR="00D804B4" w:rsidRPr="00BB506E">
        <w:rPr>
          <w:rFonts w:cstheme="minorHAnsi"/>
          <w:i/>
          <w:iCs/>
        </w:rPr>
        <w:t>rank catchment siblings above other catchment children and non-catchment siblings below other catchment chi</w:t>
      </w:r>
      <w:r w:rsidR="00AB51A0" w:rsidRPr="00BB506E">
        <w:rPr>
          <w:rFonts w:cstheme="minorHAnsi"/>
          <w:i/>
          <w:iCs/>
        </w:rPr>
        <w:t>l</w:t>
      </w:r>
      <w:r w:rsidR="00D804B4" w:rsidRPr="00BB506E">
        <w:rPr>
          <w:rFonts w:cstheme="minorHAnsi"/>
          <w:i/>
          <w:iCs/>
        </w:rPr>
        <w:t>dren</w:t>
      </w:r>
    </w:p>
    <w:p w14:paraId="7995F71F" w14:textId="22A949B1" w:rsidR="00D0075E" w:rsidRPr="00870638" w:rsidRDefault="00AB51A0" w:rsidP="00590370">
      <w:pPr>
        <w:rPr>
          <w:rFonts w:cstheme="minorHAnsi"/>
          <w:i/>
          <w:iCs/>
        </w:rPr>
      </w:pPr>
      <w:r>
        <w:rPr>
          <w:rFonts w:cstheme="minorHAnsi"/>
          <w:i/>
          <w:iCs/>
          <w:vertAlign w:val="superscript"/>
        </w:rPr>
        <w:t xml:space="preserve">6 </w:t>
      </w:r>
      <w:r w:rsidR="00184468" w:rsidRPr="00870638">
        <w:rPr>
          <w:rFonts w:cstheme="minorHAnsi"/>
          <w:i/>
          <w:iCs/>
        </w:rPr>
        <w:t>It is essential that governors base their decisions on written evidence from a professional source.</w:t>
      </w:r>
    </w:p>
  </w:footnote>
  <w:footnote w:id="7">
    <w:p w14:paraId="6C49242C" w14:textId="2E4A05B3" w:rsidR="00184468" w:rsidRPr="00207F2E" w:rsidRDefault="00FA75F5" w:rsidP="00184468">
      <w:pPr>
        <w:rPr>
          <w:rFonts w:ascii="Arial" w:hAnsi="Arial" w:cs="Arial"/>
          <w:sz w:val="20"/>
          <w:szCs w:val="20"/>
        </w:rPr>
      </w:pPr>
      <w:r w:rsidRPr="00FA75F5">
        <w:rPr>
          <w:rFonts w:cstheme="minorHAnsi"/>
          <w:i/>
          <w:iCs/>
          <w:vertAlign w:val="superscript"/>
        </w:rPr>
        <w:t>7</w:t>
      </w:r>
      <w:r>
        <w:rPr>
          <w:rFonts w:cstheme="minorHAnsi"/>
          <w:i/>
          <w:iCs/>
        </w:rPr>
        <w:t xml:space="preserve"> </w:t>
      </w:r>
      <w:r w:rsidR="00184468" w:rsidRPr="00870638">
        <w:rPr>
          <w:rFonts w:cstheme="minorHAnsi"/>
          <w:i/>
          <w:iCs/>
        </w:rPr>
        <w:t xml:space="preserve">Include an example like this of regular attendance. The policy must include a definition of </w:t>
      </w:r>
      <w:r w:rsidR="0052598A">
        <w:rPr>
          <w:rFonts w:cstheme="minorHAnsi"/>
          <w:i/>
          <w:iCs/>
        </w:rPr>
        <w:t>‘</w:t>
      </w:r>
      <w:r w:rsidR="00184468" w:rsidRPr="00870638">
        <w:rPr>
          <w:rFonts w:cstheme="minorHAnsi"/>
          <w:i/>
          <w:iCs/>
        </w:rPr>
        <w:t>Christian church</w:t>
      </w:r>
      <w:r w:rsidR="0052598A">
        <w:rPr>
          <w:rFonts w:cstheme="minorHAnsi"/>
          <w:i/>
          <w:iCs/>
        </w:rPr>
        <w:t>’</w:t>
      </w:r>
      <w:r w:rsidR="00184468" w:rsidRPr="00870638">
        <w:rPr>
          <w:rFonts w:cstheme="minorHAnsi"/>
          <w:i/>
          <w:iCs/>
        </w:rPr>
        <w:t xml:space="preserve"> e.g. </w:t>
      </w:r>
      <w:r w:rsidR="0052598A">
        <w:rPr>
          <w:rFonts w:cstheme="minorHAnsi"/>
          <w:i/>
          <w:iCs/>
        </w:rPr>
        <w:t>‘</w:t>
      </w:r>
      <w:r w:rsidR="00184468" w:rsidRPr="00870638">
        <w:rPr>
          <w:rFonts w:cstheme="minorHAnsi"/>
          <w:i/>
          <w:iCs/>
        </w:rPr>
        <w:t xml:space="preserve">any church which is a </w:t>
      </w:r>
      <w:r w:rsidR="00184468" w:rsidRPr="002969AA">
        <w:rPr>
          <w:rFonts w:cstheme="minorHAnsi"/>
          <w:i/>
          <w:iCs/>
        </w:rPr>
        <w:t>member</w:t>
      </w:r>
      <w:r w:rsidR="00FD4143" w:rsidRPr="002969AA">
        <w:rPr>
          <w:rFonts w:cstheme="minorHAnsi"/>
          <w:i/>
          <w:iCs/>
        </w:rPr>
        <w:t xml:space="preserve"> </w:t>
      </w:r>
      <w:r w:rsidR="00184468" w:rsidRPr="002969AA">
        <w:rPr>
          <w:rFonts w:cstheme="minorHAnsi"/>
          <w:i/>
          <w:iCs/>
        </w:rPr>
        <w:t xml:space="preserve">of </w:t>
      </w:r>
      <w:r w:rsidR="00AD0730" w:rsidRPr="002969AA">
        <w:rPr>
          <w:rFonts w:cstheme="minorHAnsi"/>
          <w:i/>
          <w:iCs/>
        </w:rPr>
        <w:t xml:space="preserve">the Anglican Communion, </w:t>
      </w:r>
      <w:r w:rsidR="00184468" w:rsidRPr="002969AA">
        <w:rPr>
          <w:rFonts w:cstheme="minorHAnsi"/>
          <w:i/>
          <w:iCs/>
        </w:rPr>
        <w:t xml:space="preserve">Churches Together in </w:t>
      </w:r>
      <w:r w:rsidR="00FD4143" w:rsidRPr="002969AA">
        <w:rPr>
          <w:rFonts w:cstheme="minorHAnsi"/>
          <w:i/>
          <w:iCs/>
        </w:rPr>
        <w:t>Engl</w:t>
      </w:r>
      <w:r w:rsidR="00184468" w:rsidRPr="002969AA">
        <w:rPr>
          <w:rFonts w:cstheme="minorHAnsi"/>
          <w:i/>
          <w:iCs/>
        </w:rPr>
        <w:t>and, the Evangelical Alliance or Affinity</w:t>
      </w:r>
      <w:r w:rsidR="0052598A" w:rsidRPr="002969AA">
        <w:rPr>
          <w:rFonts w:cstheme="minorHAnsi"/>
          <w:i/>
          <w:iCs/>
        </w:rPr>
        <w:t>’</w:t>
      </w:r>
      <w:r w:rsidR="00184468" w:rsidRPr="002969AA">
        <w:rPr>
          <w:rFonts w:cstheme="minorHAnsi"/>
          <w:i/>
          <w:iCs/>
        </w:rPr>
        <w:t>.</w:t>
      </w:r>
    </w:p>
  </w:footnote>
  <w:footnote w:id="8">
    <w:p w14:paraId="179C6FDD" w14:textId="0A066333" w:rsidR="003750B6" w:rsidRPr="003750B6" w:rsidRDefault="003750B6">
      <w:pPr>
        <w:pStyle w:val="FootnoteText"/>
        <w:rPr>
          <w:lang w:val="en-US"/>
        </w:rPr>
      </w:pPr>
      <w:r w:rsidRPr="00994EAD">
        <w:rPr>
          <w:rStyle w:val="FootnoteReference"/>
          <w:sz w:val="24"/>
          <w:szCs w:val="24"/>
        </w:rPr>
        <w:footnoteRef/>
      </w:r>
      <w:r w:rsidRPr="00994EAD">
        <w:rPr>
          <w:sz w:val="24"/>
          <w:szCs w:val="24"/>
        </w:rPr>
        <w:t xml:space="preserve"> </w:t>
      </w:r>
      <w:r w:rsidR="00EF2473" w:rsidRPr="004911C5">
        <w:rPr>
          <w:rFonts w:ascii="Calibri" w:hAnsi="Calibri" w:cs="Calibri"/>
          <w:color w:val="2F5496" w:themeColor="accent1" w:themeShade="BF"/>
          <w:sz w:val="24"/>
          <w:szCs w:val="24"/>
          <w:lang w:eastAsia="en-GB"/>
        </w:rPr>
        <w:t>The statement will need to be adapted for an academy or free school</w:t>
      </w:r>
    </w:p>
  </w:footnote>
  <w:footnote w:id="9">
    <w:p w14:paraId="6885E98F" w14:textId="04E77764" w:rsidR="00AE7A58" w:rsidRPr="00AE7A58" w:rsidRDefault="00AE7A58">
      <w:pPr>
        <w:pStyle w:val="FootnoteText"/>
        <w:rPr>
          <w:lang w:val="en-US"/>
        </w:rPr>
      </w:pPr>
      <w:r w:rsidRPr="00994EAD">
        <w:rPr>
          <w:rStyle w:val="FootnoteReference"/>
          <w:sz w:val="24"/>
          <w:szCs w:val="24"/>
        </w:rPr>
        <w:footnoteRef/>
      </w:r>
      <w:r>
        <w:t xml:space="preserve"> </w:t>
      </w:r>
      <w:r w:rsidR="00FC468F" w:rsidRPr="004911C5">
        <w:rPr>
          <w:rFonts w:ascii="Calibri" w:hAnsi="Calibri" w:cs="Calibri"/>
          <w:color w:val="2F5496" w:themeColor="accent1" w:themeShade="BF"/>
          <w:sz w:val="24"/>
          <w:szCs w:val="24"/>
          <w:lang w:eastAsia="en-GB"/>
        </w:rPr>
        <w:t>If the PAN is not 30 or a multiple of 30, it is important to show what the impact of an additional child will have on Infant class size arrangements in the admission year and subsequent years. If the PAN has been different in previous years</w:t>
      </w:r>
      <w:r w:rsidR="00E70935">
        <w:rPr>
          <w:rFonts w:ascii="Calibri" w:hAnsi="Calibri" w:cs="Calibri"/>
          <w:color w:val="2F5496" w:themeColor="accent1" w:themeShade="BF"/>
          <w:sz w:val="24"/>
          <w:szCs w:val="24"/>
          <w:lang w:eastAsia="en-GB"/>
        </w:rPr>
        <w:t>,</w:t>
      </w:r>
      <w:r w:rsidR="00FC468F" w:rsidRPr="004911C5">
        <w:rPr>
          <w:rFonts w:ascii="Calibri" w:hAnsi="Calibri" w:cs="Calibri"/>
          <w:color w:val="2F5496" w:themeColor="accent1" w:themeShade="BF"/>
          <w:sz w:val="24"/>
          <w:szCs w:val="24"/>
          <w:lang w:eastAsia="en-GB"/>
        </w:rPr>
        <w:t xml:space="preserve"> then this should be explained.</w:t>
      </w:r>
    </w:p>
  </w:footnote>
  <w:footnote w:id="10">
    <w:p w14:paraId="6F08681D" w14:textId="548AEFAE" w:rsidR="00175259" w:rsidRPr="00175259" w:rsidRDefault="00175259">
      <w:pPr>
        <w:pStyle w:val="FootnoteText"/>
        <w:rPr>
          <w:lang w:val="en-US"/>
        </w:rPr>
      </w:pPr>
      <w:r w:rsidRPr="00994EAD">
        <w:rPr>
          <w:rStyle w:val="FootnoteReference"/>
          <w:sz w:val="24"/>
          <w:szCs w:val="24"/>
        </w:rPr>
        <w:footnoteRef/>
      </w:r>
      <w:r>
        <w:t xml:space="preserve"> </w:t>
      </w:r>
      <w:r w:rsidR="006F658E" w:rsidRPr="004911C5">
        <w:rPr>
          <w:rFonts w:ascii="Calibri" w:hAnsi="Calibri" w:cs="Calibri"/>
          <w:color w:val="2F5496" w:themeColor="accent1" w:themeShade="BF"/>
          <w:sz w:val="24"/>
          <w:szCs w:val="24"/>
          <w:lang w:eastAsia="en-GB"/>
        </w:rPr>
        <w:t xml:space="preserve">Make sure that </w:t>
      </w:r>
      <w:r w:rsidR="003E3212">
        <w:rPr>
          <w:rFonts w:ascii="Calibri" w:hAnsi="Calibri" w:cs="Calibri"/>
          <w:color w:val="2F5496" w:themeColor="accent1" w:themeShade="BF"/>
          <w:sz w:val="24"/>
          <w:szCs w:val="24"/>
          <w:lang w:eastAsia="en-GB"/>
        </w:rPr>
        <w:t>these</w:t>
      </w:r>
      <w:r w:rsidR="006F658E" w:rsidRPr="004911C5">
        <w:rPr>
          <w:rFonts w:ascii="Calibri" w:hAnsi="Calibri" w:cs="Calibri"/>
          <w:color w:val="2F5496" w:themeColor="accent1" w:themeShade="BF"/>
          <w:sz w:val="24"/>
          <w:szCs w:val="24"/>
          <w:lang w:eastAsia="en-GB"/>
        </w:rPr>
        <w:t xml:space="preserve"> exactly match the published criteria for the relevant admission policy. If distance from home address to the school is the tie-break, then include the distance from school of the last child allocated a place, in metres.</w:t>
      </w:r>
    </w:p>
  </w:footnote>
  <w:footnote w:id="11">
    <w:p w14:paraId="6BBD665E" w14:textId="5DB2693A" w:rsidR="0067795A" w:rsidRPr="0067795A" w:rsidRDefault="0067795A">
      <w:pPr>
        <w:pStyle w:val="FootnoteText"/>
        <w:rPr>
          <w:lang w:val="en-US"/>
        </w:rPr>
      </w:pPr>
      <w:r w:rsidRPr="00994EAD">
        <w:rPr>
          <w:rStyle w:val="FootnoteReference"/>
          <w:sz w:val="24"/>
          <w:szCs w:val="24"/>
        </w:rPr>
        <w:footnoteRef/>
      </w:r>
      <w:r>
        <w:t xml:space="preserve"> </w:t>
      </w:r>
      <w:r w:rsidR="00DE620B" w:rsidRPr="004911C5">
        <w:rPr>
          <w:rFonts w:ascii="Calibri" w:hAnsi="Calibri" w:cs="Calibri"/>
          <w:color w:val="2F5496" w:themeColor="accent1" w:themeShade="BF"/>
          <w:sz w:val="24"/>
          <w:szCs w:val="24"/>
          <w:lang w:eastAsia="en-GB"/>
        </w:rPr>
        <w:t>Address any specific procedural matters raised in the appeal notice, especially if it is alleged that a mistake has been made in the handling of the application. If the timing of the application is key, then include a timeline of the application</w:t>
      </w:r>
      <w:r w:rsidR="00DE620B" w:rsidRPr="004911C5">
        <w:rPr>
          <w:rFonts w:ascii="Calibri" w:hAnsi="Calibri" w:cs="Calibri"/>
          <w:i/>
          <w:iCs/>
          <w:color w:val="2F5496" w:themeColor="accent1" w:themeShade="BF"/>
          <w:sz w:val="24"/>
          <w:szCs w:val="24"/>
          <w:lang w:eastAsia="en-GB"/>
        </w:rPr>
        <w:t xml:space="preserve"> </w:t>
      </w:r>
      <w:r w:rsidR="00DE620B" w:rsidRPr="004911C5">
        <w:rPr>
          <w:rFonts w:ascii="Calibri" w:hAnsi="Calibri" w:cs="Calibri"/>
          <w:color w:val="2F5496" w:themeColor="accent1" w:themeShade="BF"/>
          <w:sz w:val="24"/>
          <w:szCs w:val="24"/>
          <w:lang w:eastAsia="en-GB"/>
        </w:rPr>
        <w:t>process. Your local authority may be able to assist with this.</w:t>
      </w:r>
    </w:p>
  </w:footnote>
  <w:footnote w:id="12">
    <w:p w14:paraId="24C1C483" w14:textId="77777777" w:rsidR="006334DC" w:rsidRPr="0067795A" w:rsidRDefault="006334DC" w:rsidP="006334DC">
      <w:pPr>
        <w:pStyle w:val="FootnoteText"/>
        <w:rPr>
          <w:lang w:val="en-US"/>
        </w:rPr>
      </w:pPr>
      <w:r>
        <w:rPr>
          <w:rStyle w:val="FootnoteReference"/>
        </w:rPr>
        <w:footnoteRef/>
      </w:r>
      <w:r>
        <w:t xml:space="preserve"> </w:t>
      </w:r>
      <w:r w:rsidRPr="004911C5">
        <w:rPr>
          <w:rFonts w:ascii="Calibri" w:hAnsi="Calibri" w:cs="Calibri"/>
          <w:color w:val="2F5496" w:themeColor="accent1" w:themeShade="BF"/>
          <w:sz w:val="24"/>
          <w:szCs w:val="24"/>
          <w:lang w:eastAsia="en-GB"/>
        </w:rPr>
        <w:t>Staffing arrangements for mixed year group classes will need to be explained in more detail. You may wish to indicate whether any of the support staff are funded by Exceptional Needs Funding, especially if the exceptional need</w:t>
      </w:r>
      <w:r>
        <w:rPr>
          <w:rFonts w:ascii="Calibri" w:hAnsi="Calibri" w:cs="Calibri"/>
          <w:color w:val="2F5496" w:themeColor="accent1" w:themeShade="BF"/>
          <w:sz w:val="24"/>
          <w:szCs w:val="24"/>
          <w:lang w:eastAsia="en-GB"/>
        </w:rPr>
        <w:t>s</w:t>
      </w:r>
      <w:r w:rsidRPr="004911C5">
        <w:rPr>
          <w:rFonts w:ascii="Calibri" w:hAnsi="Calibri" w:cs="Calibri"/>
          <w:color w:val="2F5496" w:themeColor="accent1" w:themeShade="BF"/>
          <w:sz w:val="24"/>
          <w:szCs w:val="24"/>
          <w:lang w:eastAsia="en-GB"/>
        </w:rPr>
        <w:t xml:space="preserve"> of the class are highlighted in paragraph 4.3.</w:t>
      </w:r>
    </w:p>
    <w:p w14:paraId="102D6868" w14:textId="389CA65D" w:rsidR="006334DC" w:rsidRPr="006334DC" w:rsidRDefault="006334DC">
      <w:pPr>
        <w:pStyle w:val="FootnoteText"/>
        <w:rPr>
          <w:lang w:val="en-US"/>
        </w:rPr>
      </w:pPr>
    </w:p>
  </w:footnote>
  <w:footnote w:id="13">
    <w:p w14:paraId="641DBD6C" w14:textId="77777777" w:rsidR="009E6975" w:rsidRDefault="009E6975" w:rsidP="009E6975">
      <w:pPr>
        <w:spacing w:after="120" w:line="240" w:lineRule="auto"/>
        <w:rPr>
          <w:rFonts w:ascii="Calibri" w:eastAsia="Times New Roman" w:hAnsi="Calibri" w:cs="Calibri"/>
          <w:color w:val="2F5496" w:themeColor="accent1" w:themeShade="BF"/>
          <w:sz w:val="24"/>
          <w:szCs w:val="24"/>
          <w:lang w:eastAsia="en-GB"/>
        </w:rPr>
      </w:pPr>
      <w:r w:rsidRPr="00994EAD">
        <w:rPr>
          <w:rStyle w:val="FootnoteReference"/>
          <w:sz w:val="24"/>
          <w:szCs w:val="24"/>
        </w:rPr>
        <w:footnoteRef/>
      </w:r>
      <w:r>
        <w:t xml:space="preserve"> </w:t>
      </w:r>
      <w:r w:rsidRPr="004911C5">
        <w:rPr>
          <w:rFonts w:ascii="Calibri" w:eastAsia="Times New Roman" w:hAnsi="Calibri" w:cs="Calibri"/>
          <w:color w:val="2F5496" w:themeColor="accent1" w:themeShade="BF"/>
          <w:sz w:val="24"/>
          <w:szCs w:val="24"/>
          <w:lang w:eastAsia="en-GB"/>
        </w:rPr>
        <w:t xml:space="preserve">Your local authority should be able to confirm this </w:t>
      </w:r>
      <w:proofErr w:type="gramStart"/>
      <w:r w:rsidRPr="004911C5">
        <w:rPr>
          <w:rFonts w:ascii="Calibri" w:eastAsia="Times New Roman" w:hAnsi="Calibri" w:cs="Calibri"/>
          <w:color w:val="2F5496" w:themeColor="accent1" w:themeShade="BF"/>
          <w:sz w:val="24"/>
          <w:szCs w:val="24"/>
          <w:lang w:eastAsia="en-GB"/>
        </w:rPr>
        <w:t>and also</w:t>
      </w:r>
      <w:proofErr w:type="gramEnd"/>
      <w:r w:rsidRPr="004911C5">
        <w:rPr>
          <w:rFonts w:ascii="Calibri" w:eastAsia="Times New Roman" w:hAnsi="Calibri" w:cs="Calibri"/>
          <w:color w:val="2F5496" w:themeColor="accent1" w:themeShade="BF"/>
          <w:sz w:val="24"/>
          <w:szCs w:val="24"/>
          <w:lang w:eastAsia="en-GB"/>
        </w:rPr>
        <w:t xml:space="preserve"> whether school transport is available and whether the Fair Access Protocol is being invoked.</w:t>
      </w:r>
    </w:p>
    <w:p w14:paraId="11869AF2" w14:textId="63F8CA93" w:rsidR="009E6975" w:rsidRPr="009E6975" w:rsidRDefault="009E6975">
      <w:pPr>
        <w:pStyle w:val="FootnoteText"/>
      </w:pPr>
    </w:p>
  </w:footnote>
  <w:footnote w:id="14">
    <w:p w14:paraId="5348AAFB" w14:textId="1D84D65D" w:rsidR="007A5A31" w:rsidRPr="002A7444" w:rsidRDefault="007A5A31" w:rsidP="007A5A31">
      <w:pPr>
        <w:spacing w:after="120" w:line="240" w:lineRule="auto"/>
        <w:rPr>
          <w:rFonts w:ascii="Calibri" w:eastAsia="Times New Roman" w:hAnsi="Calibri" w:cs="Calibri"/>
          <w:color w:val="2F5496" w:themeColor="accent1" w:themeShade="BF"/>
          <w:sz w:val="24"/>
          <w:szCs w:val="24"/>
          <w:lang w:eastAsia="en-GB"/>
        </w:rPr>
      </w:pPr>
      <w:r w:rsidRPr="007A5A31">
        <w:rPr>
          <w:rStyle w:val="FootnoteReference"/>
          <w:sz w:val="24"/>
          <w:szCs w:val="24"/>
        </w:rPr>
        <w:footnoteRef/>
      </w:r>
      <w:r>
        <w:t xml:space="preserve"> </w:t>
      </w:r>
      <w:r w:rsidRPr="002A7444">
        <w:rPr>
          <w:rFonts w:ascii="Calibri" w:eastAsia="Times New Roman" w:hAnsi="Calibri" w:cs="Calibri"/>
          <w:color w:val="2F5496" w:themeColor="accent1" w:themeShade="BF"/>
          <w:sz w:val="24"/>
          <w:szCs w:val="24"/>
          <w:lang w:eastAsia="en-GB"/>
        </w:rPr>
        <w:t xml:space="preserve">If </w:t>
      </w:r>
      <w:proofErr w:type="gramStart"/>
      <w:r w:rsidRPr="002A7444">
        <w:rPr>
          <w:rFonts w:ascii="Calibri" w:eastAsia="Times New Roman" w:hAnsi="Calibri" w:cs="Calibri"/>
          <w:color w:val="2F5496" w:themeColor="accent1" w:themeShade="BF"/>
          <w:sz w:val="24"/>
          <w:szCs w:val="24"/>
          <w:lang w:eastAsia="en-GB"/>
        </w:rPr>
        <w:t>it is clear that a</w:t>
      </w:r>
      <w:proofErr w:type="gramEnd"/>
      <w:r w:rsidRPr="002A7444">
        <w:rPr>
          <w:rFonts w:ascii="Calibri" w:eastAsia="Times New Roman" w:hAnsi="Calibri" w:cs="Calibri"/>
          <w:color w:val="2F5496" w:themeColor="accent1" w:themeShade="BF"/>
          <w:sz w:val="24"/>
          <w:szCs w:val="24"/>
          <w:lang w:eastAsia="en-GB"/>
        </w:rPr>
        <w:t xml:space="preserve"> mistake has been made and that the child would have been admitted if the mistake had not been made</w:t>
      </w:r>
      <w:r w:rsidR="00FC2FA2">
        <w:rPr>
          <w:rFonts w:ascii="Calibri" w:eastAsia="Times New Roman" w:hAnsi="Calibri" w:cs="Calibri"/>
          <w:color w:val="2F5496" w:themeColor="accent1" w:themeShade="BF"/>
          <w:sz w:val="24"/>
          <w:szCs w:val="24"/>
          <w:lang w:eastAsia="en-GB"/>
        </w:rPr>
        <w:t>,</w:t>
      </w:r>
      <w:r w:rsidRPr="002A7444">
        <w:rPr>
          <w:rFonts w:ascii="Calibri" w:eastAsia="Times New Roman" w:hAnsi="Calibri" w:cs="Calibri"/>
          <w:color w:val="2F5496" w:themeColor="accent1" w:themeShade="BF"/>
          <w:sz w:val="24"/>
          <w:szCs w:val="24"/>
          <w:lang w:eastAsia="en-GB"/>
        </w:rPr>
        <w:t xml:space="preserve"> then the child should be admitted</w:t>
      </w:r>
      <w:r w:rsidRPr="002A7444">
        <w:rPr>
          <w:rFonts w:ascii="Arial" w:eastAsia="Times New Roman" w:hAnsi="Arial" w:cs="Arial"/>
          <w:color w:val="2F5496" w:themeColor="accent1" w:themeShade="BF"/>
          <w:sz w:val="24"/>
          <w:szCs w:val="24"/>
          <w:lang w:eastAsia="en-GB"/>
        </w:rPr>
        <w:t xml:space="preserve"> </w:t>
      </w:r>
      <w:r w:rsidRPr="002A7444">
        <w:rPr>
          <w:rFonts w:eastAsia="Times New Roman" w:cstheme="minorHAnsi"/>
          <w:color w:val="2F5496" w:themeColor="accent1" w:themeShade="BF"/>
          <w:sz w:val="24"/>
          <w:szCs w:val="24"/>
          <w:lang w:eastAsia="en-GB"/>
        </w:rPr>
        <w:t>without the need for an appeal hearing.</w:t>
      </w:r>
    </w:p>
    <w:p w14:paraId="7C2A5BDE" w14:textId="25D44610" w:rsidR="007A5A31" w:rsidRPr="007A5A31" w:rsidRDefault="007A5A31">
      <w:pPr>
        <w:pStyle w:val="FootnoteText"/>
      </w:pPr>
    </w:p>
  </w:footnote>
  <w:footnote w:id="15">
    <w:p w14:paraId="3594FC66" w14:textId="6C697458" w:rsidR="007861EE" w:rsidRPr="00F20E21" w:rsidRDefault="007861EE" w:rsidP="00F20E21">
      <w:pPr>
        <w:pStyle w:val="FootnoteText"/>
        <w:spacing w:after="40"/>
        <w:rPr>
          <w:rFonts w:asciiTheme="minorHAnsi" w:hAnsiTheme="minorHAnsi" w:cstheme="minorHAnsi"/>
          <w:sz w:val="21"/>
          <w:szCs w:val="21"/>
          <w:lang w:val="en-US"/>
        </w:rPr>
      </w:pPr>
      <w:r w:rsidRPr="00FE48FB">
        <w:rPr>
          <w:rStyle w:val="FootnoteReference"/>
          <w:rFonts w:asciiTheme="minorHAnsi" w:hAnsiTheme="minorHAnsi" w:cstheme="minorHAnsi"/>
        </w:rPr>
        <w:footnoteRef/>
      </w:r>
      <w:r w:rsidRPr="00FE48FB">
        <w:rPr>
          <w:rFonts w:asciiTheme="minorHAnsi" w:hAnsiTheme="minorHAnsi" w:cstheme="minorHAnsi"/>
        </w:rPr>
        <w:t xml:space="preserve"> </w:t>
      </w:r>
      <w:r w:rsidR="00FE48FB" w:rsidRPr="00F20E21">
        <w:rPr>
          <w:rFonts w:asciiTheme="minorHAnsi" w:hAnsiTheme="minorHAnsi" w:cstheme="minorHAnsi"/>
          <w:color w:val="2F5496" w:themeColor="accent1" w:themeShade="BF"/>
          <w:sz w:val="21"/>
          <w:szCs w:val="21"/>
        </w:rPr>
        <w:t>If the PAN has been different in previous years</w:t>
      </w:r>
      <w:r w:rsidR="00C85DBD">
        <w:rPr>
          <w:rFonts w:asciiTheme="minorHAnsi" w:hAnsiTheme="minorHAnsi" w:cstheme="minorHAnsi"/>
          <w:color w:val="2F5496" w:themeColor="accent1" w:themeShade="BF"/>
          <w:sz w:val="21"/>
          <w:szCs w:val="21"/>
        </w:rPr>
        <w:t>,</w:t>
      </w:r>
      <w:r w:rsidR="00FE48FB" w:rsidRPr="00F20E21">
        <w:rPr>
          <w:rFonts w:asciiTheme="minorHAnsi" w:hAnsiTheme="minorHAnsi" w:cstheme="minorHAnsi"/>
          <w:color w:val="2F5496" w:themeColor="accent1" w:themeShade="BF"/>
          <w:sz w:val="21"/>
          <w:szCs w:val="21"/>
        </w:rPr>
        <w:t xml:space="preserve"> then this should be explained.</w:t>
      </w:r>
    </w:p>
  </w:footnote>
  <w:footnote w:id="16">
    <w:p w14:paraId="366A092B" w14:textId="79CA04FD" w:rsidR="00F57B04" w:rsidRPr="00F20E21" w:rsidRDefault="00191504" w:rsidP="004707C5">
      <w:pPr>
        <w:spacing w:after="120" w:line="240" w:lineRule="auto"/>
        <w:jc w:val="both"/>
        <w:rPr>
          <w:rFonts w:eastAsia="Times New Roman" w:cstheme="minorHAnsi"/>
          <w:color w:val="2F5496" w:themeColor="accent1" w:themeShade="BF"/>
          <w:sz w:val="21"/>
          <w:szCs w:val="21"/>
          <w:lang w:eastAsia="en-GB"/>
        </w:rPr>
      </w:pPr>
      <w:r w:rsidRPr="00F20E21">
        <w:rPr>
          <w:rStyle w:val="FootnoteReference"/>
          <w:sz w:val="21"/>
          <w:szCs w:val="21"/>
        </w:rPr>
        <w:footnoteRef/>
      </w:r>
      <w:r w:rsidRPr="00F20E21">
        <w:rPr>
          <w:sz w:val="21"/>
          <w:szCs w:val="21"/>
        </w:rPr>
        <w:t xml:space="preserve"> </w:t>
      </w:r>
      <w:r w:rsidR="00F57B04" w:rsidRPr="00F20E21">
        <w:rPr>
          <w:rFonts w:eastAsia="Arial Unicode MS" w:cstheme="minorHAnsi"/>
          <w:color w:val="2F5496" w:themeColor="accent1" w:themeShade="BF"/>
          <w:sz w:val="21"/>
          <w:szCs w:val="21"/>
          <w:lang w:eastAsia="en-GB"/>
        </w:rPr>
        <w:t>The timing of the appellant’s application and the category of application may be relevant</w:t>
      </w:r>
      <w:r w:rsidR="002513F3">
        <w:rPr>
          <w:rFonts w:eastAsia="Arial Unicode MS" w:cstheme="minorHAnsi"/>
          <w:color w:val="2F5496" w:themeColor="accent1" w:themeShade="BF"/>
          <w:sz w:val="21"/>
          <w:szCs w:val="21"/>
          <w:lang w:eastAsia="en-GB"/>
        </w:rPr>
        <w:t>,</w:t>
      </w:r>
      <w:r w:rsidR="00F57B04" w:rsidRPr="00F20E21">
        <w:rPr>
          <w:rFonts w:eastAsia="Arial Unicode MS" w:cstheme="minorHAnsi"/>
          <w:color w:val="2F5496" w:themeColor="accent1" w:themeShade="BF"/>
          <w:sz w:val="21"/>
          <w:szCs w:val="21"/>
          <w:lang w:eastAsia="en-GB"/>
        </w:rPr>
        <w:t xml:space="preserve"> e.g. if a place in the cohort has become available since the application was first made but there were </w:t>
      </w:r>
      <w:proofErr w:type="gramStart"/>
      <w:r w:rsidR="00F57B04" w:rsidRPr="00F20E21">
        <w:rPr>
          <w:rFonts w:eastAsia="Arial Unicode MS" w:cstheme="minorHAnsi"/>
          <w:color w:val="2F5496" w:themeColor="accent1" w:themeShade="BF"/>
          <w:sz w:val="21"/>
          <w:szCs w:val="21"/>
          <w:lang w:eastAsia="en-GB"/>
        </w:rPr>
        <w:t>a number of</w:t>
      </w:r>
      <w:proofErr w:type="gramEnd"/>
      <w:r w:rsidR="00F57B04" w:rsidRPr="00F20E21">
        <w:rPr>
          <w:rFonts w:eastAsia="Arial Unicode MS" w:cstheme="minorHAnsi"/>
          <w:color w:val="2F5496" w:themeColor="accent1" w:themeShade="BF"/>
          <w:sz w:val="21"/>
          <w:szCs w:val="21"/>
          <w:lang w:eastAsia="en-GB"/>
        </w:rPr>
        <w:t xml:space="preserve"> children on the waiting list and the place has been allocated to another child who ranked higher under the school’s oversubscription criteria. If so, it is advisable to include information about this in the statement or at least to have it available for the panel at the hearing, so that the school can demonstrate that </w:t>
      </w:r>
      <w:r w:rsidR="00F57B04" w:rsidRPr="002969AA">
        <w:rPr>
          <w:rFonts w:eastAsia="Arial Unicode MS" w:cstheme="minorHAnsi"/>
          <w:color w:val="2F5496" w:themeColor="accent1" w:themeShade="BF"/>
          <w:sz w:val="21"/>
          <w:szCs w:val="21"/>
          <w:lang w:eastAsia="en-GB"/>
        </w:rPr>
        <w:t xml:space="preserve">the </w:t>
      </w:r>
      <w:r w:rsidR="00770FE8" w:rsidRPr="002969AA">
        <w:rPr>
          <w:rFonts w:eastAsia="Arial Unicode MS" w:cstheme="minorHAnsi"/>
          <w:color w:val="2F5496" w:themeColor="accent1" w:themeShade="BF"/>
          <w:sz w:val="21"/>
          <w:szCs w:val="21"/>
          <w:lang w:eastAsia="en-GB"/>
        </w:rPr>
        <w:t>oversubscr</w:t>
      </w:r>
      <w:r w:rsidR="00EB38CA" w:rsidRPr="002969AA">
        <w:rPr>
          <w:rFonts w:eastAsia="Arial Unicode MS" w:cstheme="minorHAnsi"/>
          <w:color w:val="2F5496" w:themeColor="accent1" w:themeShade="BF"/>
          <w:sz w:val="21"/>
          <w:szCs w:val="21"/>
          <w:lang w:eastAsia="en-GB"/>
        </w:rPr>
        <w:t>i</w:t>
      </w:r>
      <w:r w:rsidR="00770FE8" w:rsidRPr="002969AA">
        <w:rPr>
          <w:rFonts w:eastAsia="Arial Unicode MS" w:cstheme="minorHAnsi"/>
          <w:color w:val="2F5496" w:themeColor="accent1" w:themeShade="BF"/>
          <w:sz w:val="21"/>
          <w:szCs w:val="21"/>
          <w:lang w:eastAsia="en-GB"/>
        </w:rPr>
        <w:t>p</w:t>
      </w:r>
      <w:r w:rsidR="00EB38CA" w:rsidRPr="002969AA">
        <w:rPr>
          <w:rFonts w:eastAsia="Arial Unicode MS" w:cstheme="minorHAnsi"/>
          <w:color w:val="2F5496" w:themeColor="accent1" w:themeShade="BF"/>
          <w:sz w:val="21"/>
          <w:szCs w:val="21"/>
          <w:lang w:eastAsia="en-GB"/>
        </w:rPr>
        <w:t>t</w:t>
      </w:r>
      <w:r w:rsidR="00F57B04" w:rsidRPr="002969AA">
        <w:rPr>
          <w:rFonts w:eastAsia="Arial Unicode MS" w:cstheme="minorHAnsi"/>
          <w:color w:val="2F5496" w:themeColor="accent1" w:themeShade="BF"/>
          <w:sz w:val="21"/>
          <w:szCs w:val="21"/>
          <w:lang w:eastAsia="en-GB"/>
        </w:rPr>
        <w:t>ion criteria have been correctly applied. The applicant’s position on the waiting list should not be disclosed. The local</w:t>
      </w:r>
      <w:r w:rsidR="00F57B04" w:rsidRPr="00F20E21">
        <w:rPr>
          <w:rFonts w:eastAsia="Arial Unicode MS" w:cstheme="minorHAnsi"/>
          <w:color w:val="2F5496" w:themeColor="accent1" w:themeShade="BF"/>
          <w:sz w:val="21"/>
          <w:szCs w:val="21"/>
          <w:lang w:eastAsia="en-GB"/>
        </w:rPr>
        <w:t xml:space="preserve"> authority should be able to confirm the dates of application if the school is part of the coordinated scheme. </w:t>
      </w:r>
      <w:r w:rsidR="00F57B04" w:rsidRPr="00F20E21">
        <w:rPr>
          <w:rFonts w:eastAsia="Times New Roman" w:cstheme="minorHAnsi"/>
          <w:color w:val="2F5496" w:themeColor="accent1" w:themeShade="BF"/>
          <w:sz w:val="21"/>
          <w:szCs w:val="21"/>
          <w:lang w:eastAsia="en-GB"/>
        </w:rPr>
        <w:t>Your local authority should also be able to confirm whether the child has been allocated a place at another school.</w:t>
      </w:r>
    </w:p>
    <w:p w14:paraId="0D8FCB19" w14:textId="1CEE79FC" w:rsidR="00191504" w:rsidRPr="00F57B04" w:rsidRDefault="00191504">
      <w:pPr>
        <w:pStyle w:val="FootnoteText"/>
      </w:pPr>
    </w:p>
  </w:footnote>
  <w:footnote w:id="17">
    <w:p w14:paraId="29011139" w14:textId="03B70994" w:rsidR="006749E7" w:rsidRPr="006749E7" w:rsidRDefault="00273AFA" w:rsidP="006749E7">
      <w:pPr>
        <w:spacing w:after="120" w:line="240" w:lineRule="auto"/>
        <w:rPr>
          <w:rFonts w:eastAsia="Times New Roman" w:cstheme="minorHAnsi"/>
          <w:color w:val="2F5496" w:themeColor="accent1" w:themeShade="BF"/>
          <w:sz w:val="21"/>
          <w:szCs w:val="21"/>
          <w:lang w:eastAsia="en-GB"/>
        </w:rPr>
      </w:pPr>
      <w:r w:rsidRPr="006749E7">
        <w:rPr>
          <w:rStyle w:val="FootnoteReference"/>
          <w:sz w:val="21"/>
          <w:szCs w:val="21"/>
        </w:rPr>
        <w:footnoteRef/>
      </w:r>
      <w:r w:rsidRPr="006749E7">
        <w:rPr>
          <w:sz w:val="21"/>
          <w:szCs w:val="21"/>
        </w:rPr>
        <w:t xml:space="preserve"> </w:t>
      </w:r>
      <w:r w:rsidR="006749E7" w:rsidRPr="006749E7">
        <w:rPr>
          <w:rFonts w:eastAsia="Times New Roman" w:cstheme="minorHAnsi"/>
          <w:color w:val="2F5496" w:themeColor="accent1" w:themeShade="BF"/>
          <w:sz w:val="21"/>
          <w:szCs w:val="21"/>
          <w:lang w:eastAsia="en-GB"/>
        </w:rPr>
        <w:t xml:space="preserve">Address any specific procedural matters raised in the appeal notice, especially if it is alleged that a mistake has been made in the handling of the application. If </w:t>
      </w:r>
      <w:proofErr w:type="gramStart"/>
      <w:r w:rsidR="006749E7" w:rsidRPr="006749E7">
        <w:rPr>
          <w:rFonts w:eastAsia="Times New Roman" w:cstheme="minorHAnsi"/>
          <w:color w:val="2F5496" w:themeColor="accent1" w:themeShade="BF"/>
          <w:sz w:val="21"/>
          <w:szCs w:val="21"/>
          <w:lang w:eastAsia="en-GB"/>
        </w:rPr>
        <w:t>it is clear that a</w:t>
      </w:r>
      <w:proofErr w:type="gramEnd"/>
      <w:r w:rsidR="006749E7" w:rsidRPr="006749E7">
        <w:rPr>
          <w:rFonts w:eastAsia="Times New Roman" w:cstheme="minorHAnsi"/>
          <w:color w:val="2F5496" w:themeColor="accent1" w:themeShade="BF"/>
          <w:sz w:val="21"/>
          <w:szCs w:val="21"/>
          <w:lang w:eastAsia="en-GB"/>
        </w:rPr>
        <w:t xml:space="preserve"> mistake has been made and that the child would have been admitted if the mistake had not been made, then the child should be admitted without the need for an appeal hearing.</w:t>
      </w:r>
    </w:p>
    <w:p w14:paraId="7D2BCA74" w14:textId="28FE93A5" w:rsidR="00273AFA" w:rsidRPr="006749E7" w:rsidRDefault="00273AFA">
      <w:pPr>
        <w:pStyle w:val="FootnoteText"/>
      </w:pPr>
    </w:p>
  </w:footnote>
  <w:footnote w:id="18">
    <w:p w14:paraId="1EE12DE8" w14:textId="31B0C1A6" w:rsidR="003A50BA" w:rsidRPr="004F0B3F" w:rsidRDefault="003A50BA">
      <w:pPr>
        <w:pStyle w:val="FootnoteText"/>
        <w:rPr>
          <w:rFonts w:asciiTheme="minorHAnsi" w:hAnsiTheme="minorHAnsi" w:cstheme="minorHAnsi"/>
          <w:sz w:val="21"/>
          <w:szCs w:val="21"/>
          <w:lang w:val="en-US"/>
        </w:rPr>
      </w:pPr>
      <w:r w:rsidRPr="004F0B3F">
        <w:rPr>
          <w:rStyle w:val="FootnoteReference"/>
          <w:rFonts w:asciiTheme="minorHAnsi" w:hAnsiTheme="minorHAnsi" w:cstheme="minorHAnsi"/>
          <w:sz w:val="21"/>
          <w:szCs w:val="21"/>
        </w:rPr>
        <w:footnoteRef/>
      </w:r>
      <w:r w:rsidRPr="004F0B3F">
        <w:rPr>
          <w:rFonts w:asciiTheme="minorHAnsi" w:hAnsiTheme="minorHAnsi" w:cstheme="minorHAnsi"/>
          <w:sz w:val="21"/>
          <w:szCs w:val="21"/>
        </w:rPr>
        <w:t xml:space="preserve"> </w:t>
      </w:r>
      <w:r w:rsidR="004F0B3F" w:rsidRPr="004F0B3F">
        <w:rPr>
          <w:rFonts w:asciiTheme="minorHAnsi" w:hAnsiTheme="minorHAnsi" w:cstheme="minorHAnsi"/>
          <w:color w:val="2F5496" w:themeColor="accent1" w:themeShade="BF"/>
          <w:sz w:val="21"/>
          <w:szCs w:val="21"/>
          <w:lang w:eastAsia="en-GB"/>
        </w:rPr>
        <w:t>You may wish to indicate whether any of the support staff are funded by Exceptional Needs Funding, if relevant.</w:t>
      </w:r>
      <w:r w:rsidR="004F0B3F" w:rsidRPr="004F0B3F">
        <w:rPr>
          <w:rFonts w:asciiTheme="minorHAnsi" w:eastAsia="Arial Unicode MS" w:hAnsiTheme="minorHAnsi" w:cstheme="minorHAnsi"/>
          <w:color w:val="2F5496" w:themeColor="accent1" w:themeShade="BF"/>
          <w:sz w:val="21"/>
          <w:szCs w:val="21"/>
          <w:lang w:eastAsia="en-GB"/>
        </w:rPr>
        <w:t xml:space="preserve"> If several outside agencies have been involved with the cohort</w:t>
      </w:r>
      <w:r w:rsidR="003A2B3B">
        <w:rPr>
          <w:rFonts w:asciiTheme="minorHAnsi" w:eastAsia="Arial Unicode MS" w:hAnsiTheme="minorHAnsi" w:cstheme="minorHAnsi"/>
          <w:color w:val="2F5496" w:themeColor="accent1" w:themeShade="BF"/>
          <w:sz w:val="21"/>
          <w:szCs w:val="21"/>
          <w:lang w:eastAsia="en-GB"/>
        </w:rPr>
        <w:t>,</w:t>
      </w:r>
      <w:r w:rsidR="004F0B3F" w:rsidRPr="004F0B3F">
        <w:rPr>
          <w:rFonts w:asciiTheme="minorHAnsi" w:eastAsia="Arial Unicode MS" w:hAnsiTheme="minorHAnsi" w:cstheme="minorHAnsi"/>
          <w:color w:val="2F5496" w:themeColor="accent1" w:themeShade="BF"/>
          <w:sz w:val="21"/>
          <w:szCs w:val="21"/>
          <w:lang w:eastAsia="en-GB"/>
        </w:rPr>
        <w:t xml:space="preserve"> then it may be helpful to include general mention of this (as far as confidentiality allows)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75D1" w14:textId="2B8A8D3D" w:rsidR="001B1311" w:rsidRDefault="001B1311" w:rsidP="00F44AF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FB0"/>
    <w:multiLevelType w:val="hybridMultilevel"/>
    <w:tmpl w:val="A750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2810"/>
    <w:multiLevelType w:val="hybridMultilevel"/>
    <w:tmpl w:val="00503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C67E7"/>
    <w:multiLevelType w:val="hybridMultilevel"/>
    <w:tmpl w:val="D772CF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F4B4F"/>
    <w:multiLevelType w:val="hybridMultilevel"/>
    <w:tmpl w:val="C666B0E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23BB7506"/>
    <w:multiLevelType w:val="hybridMultilevel"/>
    <w:tmpl w:val="ABFC8816"/>
    <w:lvl w:ilvl="0" w:tplc="CFAA5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3028F3"/>
    <w:multiLevelType w:val="hybridMultilevel"/>
    <w:tmpl w:val="8DF20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375D2A"/>
    <w:multiLevelType w:val="hybridMultilevel"/>
    <w:tmpl w:val="EBAE29D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4C7B434F"/>
    <w:multiLevelType w:val="multilevel"/>
    <w:tmpl w:val="04209502"/>
    <w:styleLink w:val="BpsCcilreports"/>
    <w:lvl w:ilvl="0">
      <w:start w:val="1"/>
      <w:numFmt w:val="decimal"/>
      <w:lvlText w:val="%1."/>
      <w:lvlJc w:val="left"/>
      <w:pPr>
        <w:tabs>
          <w:tab w:val="num" w:pos="1071"/>
        </w:tabs>
        <w:ind w:left="1071" w:hanging="357"/>
      </w:pPr>
      <w:rPr>
        <w:rFonts w:ascii="Gill Sans MT" w:hAnsi="Gill Sans MT" w:hint="default"/>
        <w:b/>
        <w:i w:val="0"/>
        <w:color w:val="00549A"/>
        <w:sz w:val="22"/>
      </w:rPr>
    </w:lvl>
    <w:lvl w:ilvl="1">
      <w:start w:val="1"/>
      <w:numFmt w:val="lowerLetter"/>
      <w:lvlText w:val="%2)"/>
      <w:lvlJc w:val="left"/>
      <w:pPr>
        <w:tabs>
          <w:tab w:val="num" w:pos="1428"/>
        </w:tabs>
        <w:ind w:left="1428" w:hanging="357"/>
      </w:pPr>
      <w:rPr>
        <w:rFonts w:ascii="Gill Sans MT" w:hAnsi="Gill Sans MT" w:hint="default"/>
        <w:b/>
        <w:i w:val="0"/>
        <w:color w:val="00549A"/>
        <w:sz w:val="22"/>
      </w:rPr>
    </w:lvl>
    <w:lvl w:ilvl="2">
      <w:start w:val="1"/>
      <w:numFmt w:val="lowerRoman"/>
      <w:lvlText w:val="(%3)"/>
      <w:lvlJc w:val="left"/>
      <w:pPr>
        <w:tabs>
          <w:tab w:val="num" w:pos="1785"/>
        </w:tabs>
        <w:ind w:left="1785" w:hanging="357"/>
      </w:pPr>
      <w:rPr>
        <w:rFonts w:ascii="Gill Sans MT" w:hAnsi="Gill Sans MT" w:hint="default"/>
        <w:b w:val="0"/>
        <w:i w:val="0"/>
        <w:sz w:val="22"/>
      </w:rPr>
    </w:lvl>
    <w:lvl w:ilvl="3">
      <w:start w:val="1"/>
      <w:numFmt w:val="decimal"/>
      <w:lvlText w:val="(%4)"/>
      <w:lvlJc w:val="left"/>
      <w:pPr>
        <w:tabs>
          <w:tab w:val="num" w:pos="2142"/>
        </w:tabs>
        <w:ind w:left="2142" w:hanging="357"/>
      </w:pPr>
      <w:rPr>
        <w:rFonts w:ascii="Gill Sans MT" w:hAnsi="Gill Sans MT" w:hint="default"/>
        <w:b w:val="0"/>
        <w:i w:val="0"/>
        <w:sz w:val="22"/>
      </w:rPr>
    </w:lvl>
    <w:lvl w:ilvl="4">
      <w:start w:val="1"/>
      <w:numFmt w:val="lowerLetter"/>
      <w:lvlText w:val="(%5)"/>
      <w:lvlJc w:val="left"/>
      <w:pPr>
        <w:tabs>
          <w:tab w:val="num" w:pos="2499"/>
        </w:tabs>
        <w:ind w:left="2499" w:hanging="357"/>
      </w:pPr>
      <w:rPr>
        <w:rFonts w:hint="default"/>
      </w:rPr>
    </w:lvl>
    <w:lvl w:ilvl="5">
      <w:start w:val="1"/>
      <w:numFmt w:val="lowerRoman"/>
      <w:lvlText w:val="(%6)"/>
      <w:lvlJc w:val="left"/>
      <w:pPr>
        <w:tabs>
          <w:tab w:val="num" w:pos="2856"/>
        </w:tabs>
        <w:ind w:left="2856" w:hanging="357"/>
      </w:pPr>
      <w:rPr>
        <w:rFonts w:hint="default"/>
      </w:rPr>
    </w:lvl>
    <w:lvl w:ilvl="6">
      <w:start w:val="1"/>
      <w:numFmt w:val="decimal"/>
      <w:lvlText w:val="%7."/>
      <w:lvlJc w:val="left"/>
      <w:pPr>
        <w:tabs>
          <w:tab w:val="num" w:pos="3213"/>
        </w:tabs>
        <w:ind w:left="3213" w:hanging="357"/>
      </w:pPr>
      <w:rPr>
        <w:rFonts w:hint="default"/>
      </w:rPr>
    </w:lvl>
    <w:lvl w:ilvl="7">
      <w:start w:val="1"/>
      <w:numFmt w:val="lowerLetter"/>
      <w:lvlText w:val="%8."/>
      <w:lvlJc w:val="left"/>
      <w:pPr>
        <w:tabs>
          <w:tab w:val="num" w:pos="3570"/>
        </w:tabs>
        <w:ind w:left="3570" w:hanging="357"/>
      </w:pPr>
      <w:rPr>
        <w:rFonts w:hint="default"/>
      </w:rPr>
    </w:lvl>
    <w:lvl w:ilvl="8">
      <w:start w:val="1"/>
      <w:numFmt w:val="lowerRoman"/>
      <w:lvlText w:val="%9."/>
      <w:lvlJc w:val="left"/>
      <w:pPr>
        <w:tabs>
          <w:tab w:val="num" w:pos="3927"/>
        </w:tabs>
        <w:ind w:left="3927" w:hanging="357"/>
      </w:pPr>
      <w:rPr>
        <w:rFonts w:hint="default"/>
      </w:rPr>
    </w:lvl>
  </w:abstractNum>
  <w:abstractNum w:abstractNumId="8" w15:restartNumberingAfterBreak="0">
    <w:nsid w:val="4D1A29B4"/>
    <w:multiLevelType w:val="multilevel"/>
    <w:tmpl w:val="0809001D"/>
    <w:styleLink w:val="Guidancedocs"/>
    <w:lvl w:ilvl="0">
      <w:start w:val="1"/>
      <w:numFmt w:val="upperRoman"/>
      <w:lvlText w:val="%1)"/>
      <w:lvlJc w:val="left"/>
      <w:pPr>
        <w:ind w:left="360" w:hanging="360"/>
      </w:pPr>
      <w:rPr>
        <w:rFonts w:asciiTheme="minorHAnsi" w:hAnsiTheme="minorHAnsi"/>
        <w:b/>
        <w:color w:val="00549A"/>
        <w:sz w:val="28"/>
      </w:rPr>
    </w:lvl>
    <w:lvl w:ilvl="1">
      <w:start w:val="1"/>
      <w:numFmt w:val="lowerLetter"/>
      <w:lvlText w:val="%2)"/>
      <w:lvlJc w:val="left"/>
      <w:pPr>
        <w:ind w:left="720" w:hanging="360"/>
      </w:pPr>
      <w:rPr>
        <w:rFonts w:asciiTheme="minorHAnsi" w:hAnsiTheme="minorHAnsi"/>
        <w:color w:val="00549A"/>
        <w:sz w:val="24"/>
      </w:rPr>
    </w:lvl>
    <w:lvl w:ilvl="2">
      <w:start w:val="1"/>
      <w:numFmt w:val="lowerLetter"/>
      <w:lvlText w:val="%3"/>
      <w:lvlJc w:val="left"/>
      <w:pPr>
        <w:ind w:left="1080" w:hanging="360"/>
      </w:pPr>
      <w:rPr>
        <w:rFonts w:ascii="Times New Roman" w:hAnsi="Times New Roman" w:hint="default"/>
        <w:color w:val="auto"/>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D36014"/>
    <w:multiLevelType w:val="multilevel"/>
    <w:tmpl w:val="4634B92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384C1B"/>
    <w:multiLevelType w:val="multilevel"/>
    <w:tmpl w:val="09BCC99E"/>
    <w:styleLink w:val="Style2"/>
    <w:lvl w:ilvl="0">
      <w:start w:val="1"/>
      <w:numFmt w:val="decimal"/>
      <w:lvlText w:val="%1"/>
      <w:lvlJc w:val="left"/>
      <w:pPr>
        <w:tabs>
          <w:tab w:val="num" w:pos="714"/>
        </w:tabs>
        <w:ind w:left="714" w:hanging="357"/>
      </w:pPr>
      <w:rPr>
        <w:rFonts w:ascii="Gill Sans MT" w:hAnsi="Gill Sans MT" w:hint="default"/>
        <w:b/>
        <w:i w:val="0"/>
        <w:color w:val="00549A"/>
      </w:rPr>
    </w:lvl>
    <w:lvl w:ilvl="1">
      <w:start w:val="1"/>
      <w:numFmt w:val="lowerLetter"/>
      <w:lvlText w:val="%2)"/>
      <w:lvlJc w:val="left"/>
      <w:pPr>
        <w:ind w:left="1071" w:hanging="357"/>
      </w:pPr>
      <w:rPr>
        <w:rFonts w:ascii="Gill Sans MT" w:hAnsi="Gill Sans MT" w:hint="default"/>
        <w:b/>
        <w:i w:val="0"/>
        <w:color w:val="00549A"/>
      </w:rPr>
    </w:lvl>
    <w:lvl w:ilvl="2">
      <w:start w:val="1"/>
      <w:numFmt w:val="lowerRoman"/>
      <w:lvlText w:val="%3)"/>
      <w:lvlJc w:val="lef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left"/>
      <w:pPr>
        <w:ind w:left="3570" w:hanging="357"/>
      </w:pPr>
      <w:rPr>
        <w:rFonts w:hint="default"/>
      </w:rPr>
    </w:lvl>
  </w:abstractNum>
  <w:abstractNum w:abstractNumId="11" w15:restartNumberingAfterBreak="0">
    <w:nsid w:val="60FF7401"/>
    <w:multiLevelType w:val="hybridMultilevel"/>
    <w:tmpl w:val="2F4A7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391A9D"/>
    <w:multiLevelType w:val="multilevel"/>
    <w:tmpl w:val="7972892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2C5056"/>
    <w:multiLevelType w:val="multilevel"/>
    <w:tmpl w:val="FB885136"/>
    <w:styleLink w:val="Style1"/>
    <w:lvl w:ilvl="0">
      <w:start w:val="1"/>
      <w:numFmt w:val="decimal"/>
      <w:lvlText w:val="%1"/>
      <w:lvlJc w:val="left"/>
      <w:pPr>
        <w:ind w:left="357" w:hanging="357"/>
      </w:pPr>
      <w:rPr>
        <w:rFonts w:ascii="Gill Sans MT" w:hAnsi="Gill Sans MT" w:hint="default"/>
        <w:b/>
        <w:i w:val="0"/>
        <w:color w:val="00549A"/>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74925A8B"/>
    <w:multiLevelType w:val="hybridMultilevel"/>
    <w:tmpl w:val="074EA704"/>
    <w:lvl w:ilvl="0" w:tplc="DF740BC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674BC"/>
    <w:multiLevelType w:val="hybridMultilevel"/>
    <w:tmpl w:val="50CC2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2423378">
    <w:abstractNumId w:val="13"/>
  </w:num>
  <w:num w:numId="2" w16cid:durableId="1425416479">
    <w:abstractNumId w:val="10"/>
  </w:num>
  <w:num w:numId="3" w16cid:durableId="1772048476">
    <w:abstractNumId w:val="7"/>
  </w:num>
  <w:num w:numId="4" w16cid:durableId="1909614418">
    <w:abstractNumId w:val="8"/>
  </w:num>
  <w:num w:numId="5" w16cid:durableId="854852124">
    <w:abstractNumId w:val="4"/>
  </w:num>
  <w:num w:numId="6" w16cid:durableId="364672363">
    <w:abstractNumId w:val="0"/>
  </w:num>
  <w:num w:numId="7" w16cid:durableId="1756240890">
    <w:abstractNumId w:val="5"/>
  </w:num>
  <w:num w:numId="8" w16cid:durableId="1715151239">
    <w:abstractNumId w:val="2"/>
  </w:num>
  <w:num w:numId="9" w16cid:durableId="1299383254">
    <w:abstractNumId w:val="14"/>
  </w:num>
  <w:num w:numId="10" w16cid:durableId="323359166">
    <w:abstractNumId w:val="6"/>
  </w:num>
  <w:num w:numId="11" w16cid:durableId="465583609">
    <w:abstractNumId w:val="1"/>
  </w:num>
  <w:num w:numId="12" w16cid:durableId="1712143907">
    <w:abstractNumId w:val="15"/>
  </w:num>
  <w:num w:numId="13" w16cid:durableId="1774742727">
    <w:abstractNumId w:val="12"/>
  </w:num>
  <w:num w:numId="14" w16cid:durableId="391126324">
    <w:abstractNumId w:val="3"/>
  </w:num>
  <w:num w:numId="15" w16cid:durableId="9256876">
    <w:abstractNumId w:val="9"/>
  </w:num>
  <w:num w:numId="16" w16cid:durableId="101360324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11"/>
    <w:rsid w:val="0000203A"/>
    <w:rsid w:val="0000293F"/>
    <w:rsid w:val="00002D4C"/>
    <w:rsid w:val="0000376B"/>
    <w:rsid w:val="0002086D"/>
    <w:rsid w:val="0002226F"/>
    <w:rsid w:val="00022321"/>
    <w:rsid w:val="00023249"/>
    <w:rsid w:val="000265F7"/>
    <w:rsid w:val="00027779"/>
    <w:rsid w:val="00027996"/>
    <w:rsid w:val="000328FB"/>
    <w:rsid w:val="000353A4"/>
    <w:rsid w:val="00040C05"/>
    <w:rsid w:val="000413E7"/>
    <w:rsid w:val="00047FAD"/>
    <w:rsid w:val="000515D0"/>
    <w:rsid w:val="00051A46"/>
    <w:rsid w:val="000535A9"/>
    <w:rsid w:val="00056D3C"/>
    <w:rsid w:val="00056FA8"/>
    <w:rsid w:val="00060177"/>
    <w:rsid w:val="00061F76"/>
    <w:rsid w:val="00062054"/>
    <w:rsid w:val="00063500"/>
    <w:rsid w:val="000701C5"/>
    <w:rsid w:val="00071A5D"/>
    <w:rsid w:val="00074F12"/>
    <w:rsid w:val="00080B83"/>
    <w:rsid w:val="00081AA7"/>
    <w:rsid w:val="00081C35"/>
    <w:rsid w:val="00082B2F"/>
    <w:rsid w:val="0008726A"/>
    <w:rsid w:val="00087869"/>
    <w:rsid w:val="000905FC"/>
    <w:rsid w:val="000A3448"/>
    <w:rsid w:val="000A3D43"/>
    <w:rsid w:val="000A435A"/>
    <w:rsid w:val="000A58C0"/>
    <w:rsid w:val="000A5FDA"/>
    <w:rsid w:val="000A603D"/>
    <w:rsid w:val="000A7B3E"/>
    <w:rsid w:val="000B1C97"/>
    <w:rsid w:val="000B5D8C"/>
    <w:rsid w:val="000C081D"/>
    <w:rsid w:val="000C23E2"/>
    <w:rsid w:val="000C359E"/>
    <w:rsid w:val="000C529E"/>
    <w:rsid w:val="000D602A"/>
    <w:rsid w:val="000D6537"/>
    <w:rsid w:val="000D6BA3"/>
    <w:rsid w:val="000E0655"/>
    <w:rsid w:val="000E2D3B"/>
    <w:rsid w:val="000E31A2"/>
    <w:rsid w:val="000E5959"/>
    <w:rsid w:val="000E6239"/>
    <w:rsid w:val="000E7B4C"/>
    <w:rsid w:val="000F1536"/>
    <w:rsid w:val="000F1DEF"/>
    <w:rsid w:val="000F2D17"/>
    <w:rsid w:val="000F53CA"/>
    <w:rsid w:val="000F67A9"/>
    <w:rsid w:val="00103E41"/>
    <w:rsid w:val="0011049B"/>
    <w:rsid w:val="001112D2"/>
    <w:rsid w:val="00114D9F"/>
    <w:rsid w:val="0011537C"/>
    <w:rsid w:val="00116919"/>
    <w:rsid w:val="0012087F"/>
    <w:rsid w:val="00120B15"/>
    <w:rsid w:val="00123F0D"/>
    <w:rsid w:val="00124148"/>
    <w:rsid w:val="00124E76"/>
    <w:rsid w:val="00135AF6"/>
    <w:rsid w:val="00137305"/>
    <w:rsid w:val="001426C2"/>
    <w:rsid w:val="00154C22"/>
    <w:rsid w:val="00155AE4"/>
    <w:rsid w:val="00157A43"/>
    <w:rsid w:val="00160563"/>
    <w:rsid w:val="00162B9B"/>
    <w:rsid w:val="00163257"/>
    <w:rsid w:val="001653F1"/>
    <w:rsid w:val="00166526"/>
    <w:rsid w:val="00166B73"/>
    <w:rsid w:val="00170E10"/>
    <w:rsid w:val="00172AAA"/>
    <w:rsid w:val="001738C8"/>
    <w:rsid w:val="0017458D"/>
    <w:rsid w:val="00175259"/>
    <w:rsid w:val="00180A59"/>
    <w:rsid w:val="00184468"/>
    <w:rsid w:val="00185004"/>
    <w:rsid w:val="00186F0D"/>
    <w:rsid w:val="00187C33"/>
    <w:rsid w:val="00191504"/>
    <w:rsid w:val="00191763"/>
    <w:rsid w:val="00192B36"/>
    <w:rsid w:val="001945D1"/>
    <w:rsid w:val="00195734"/>
    <w:rsid w:val="00196582"/>
    <w:rsid w:val="00197354"/>
    <w:rsid w:val="001A1BBC"/>
    <w:rsid w:val="001A2D59"/>
    <w:rsid w:val="001A597F"/>
    <w:rsid w:val="001B1311"/>
    <w:rsid w:val="001B16C6"/>
    <w:rsid w:val="001B1CAF"/>
    <w:rsid w:val="001B26EE"/>
    <w:rsid w:val="001B67DF"/>
    <w:rsid w:val="001B7D43"/>
    <w:rsid w:val="001C00A3"/>
    <w:rsid w:val="001C0ED3"/>
    <w:rsid w:val="001D321D"/>
    <w:rsid w:val="001D38CF"/>
    <w:rsid w:val="001E01C6"/>
    <w:rsid w:val="001E168D"/>
    <w:rsid w:val="001E1D2C"/>
    <w:rsid w:val="001E2B19"/>
    <w:rsid w:val="001E347A"/>
    <w:rsid w:val="001E46AF"/>
    <w:rsid w:val="001E5305"/>
    <w:rsid w:val="001E6453"/>
    <w:rsid w:val="001F0672"/>
    <w:rsid w:val="001F2769"/>
    <w:rsid w:val="001F33A2"/>
    <w:rsid w:val="001F55B7"/>
    <w:rsid w:val="001F6D7D"/>
    <w:rsid w:val="00200558"/>
    <w:rsid w:val="00202259"/>
    <w:rsid w:val="00203088"/>
    <w:rsid w:val="002051BF"/>
    <w:rsid w:val="00205AF0"/>
    <w:rsid w:val="00205EF2"/>
    <w:rsid w:val="00206C8C"/>
    <w:rsid w:val="002101EB"/>
    <w:rsid w:val="002124B2"/>
    <w:rsid w:val="00212FAA"/>
    <w:rsid w:val="00214D42"/>
    <w:rsid w:val="0022396B"/>
    <w:rsid w:val="002258AE"/>
    <w:rsid w:val="002265F2"/>
    <w:rsid w:val="00227C66"/>
    <w:rsid w:val="0023242B"/>
    <w:rsid w:val="002342EA"/>
    <w:rsid w:val="00240772"/>
    <w:rsid w:val="002409B2"/>
    <w:rsid w:val="0024282B"/>
    <w:rsid w:val="00242A7A"/>
    <w:rsid w:val="00243C38"/>
    <w:rsid w:val="00244A1C"/>
    <w:rsid w:val="002458B6"/>
    <w:rsid w:val="00245D72"/>
    <w:rsid w:val="002513F3"/>
    <w:rsid w:val="002528ED"/>
    <w:rsid w:val="00252FB4"/>
    <w:rsid w:val="002539B4"/>
    <w:rsid w:val="00254B2F"/>
    <w:rsid w:val="00254C8B"/>
    <w:rsid w:val="00254EB9"/>
    <w:rsid w:val="0026217E"/>
    <w:rsid w:val="0026249B"/>
    <w:rsid w:val="00264BE5"/>
    <w:rsid w:val="002655CA"/>
    <w:rsid w:val="00265AB1"/>
    <w:rsid w:val="00266D94"/>
    <w:rsid w:val="0027019F"/>
    <w:rsid w:val="00271F90"/>
    <w:rsid w:val="002721E0"/>
    <w:rsid w:val="00273AFA"/>
    <w:rsid w:val="00276B44"/>
    <w:rsid w:val="002832D1"/>
    <w:rsid w:val="00283D81"/>
    <w:rsid w:val="00284161"/>
    <w:rsid w:val="00286A10"/>
    <w:rsid w:val="00287A87"/>
    <w:rsid w:val="00290223"/>
    <w:rsid w:val="00290803"/>
    <w:rsid w:val="002969AA"/>
    <w:rsid w:val="00297695"/>
    <w:rsid w:val="002A073D"/>
    <w:rsid w:val="002A09A4"/>
    <w:rsid w:val="002A0B9F"/>
    <w:rsid w:val="002A0DA3"/>
    <w:rsid w:val="002A5E6B"/>
    <w:rsid w:val="002A7444"/>
    <w:rsid w:val="002B38DC"/>
    <w:rsid w:val="002B5C8B"/>
    <w:rsid w:val="002C0C6F"/>
    <w:rsid w:val="002C11EC"/>
    <w:rsid w:val="002C2E56"/>
    <w:rsid w:val="002C7F6C"/>
    <w:rsid w:val="002D2C8F"/>
    <w:rsid w:val="002D5632"/>
    <w:rsid w:val="002D6185"/>
    <w:rsid w:val="002E10D8"/>
    <w:rsid w:val="002E15E9"/>
    <w:rsid w:val="002E5428"/>
    <w:rsid w:val="002F09F5"/>
    <w:rsid w:val="002F0E6F"/>
    <w:rsid w:val="002F20F3"/>
    <w:rsid w:val="002F2E68"/>
    <w:rsid w:val="002F3B4D"/>
    <w:rsid w:val="002F4A26"/>
    <w:rsid w:val="002F564E"/>
    <w:rsid w:val="00300259"/>
    <w:rsid w:val="003006F8"/>
    <w:rsid w:val="00305ED9"/>
    <w:rsid w:val="00306FFE"/>
    <w:rsid w:val="00310348"/>
    <w:rsid w:val="00312C59"/>
    <w:rsid w:val="00313927"/>
    <w:rsid w:val="00313B44"/>
    <w:rsid w:val="00322518"/>
    <w:rsid w:val="00323710"/>
    <w:rsid w:val="00332EC6"/>
    <w:rsid w:val="00333381"/>
    <w:rsid w:val="003341BF"/>
    <w:rsid w:val="0033477C"/>
    <w:rsid w:val="00334C21"/>
    <w:rsid w:val="00337181"/>
    <w:rsid w:val="0034377E"/>
    <w:rsid w:val="0035374B"/>
    <w:rsid w:val="00353A70"/>
    <w:rsid w:val="00356392"/>
    <w:rsid w:val="0036385E"/>
    <w:rsid w:val="00365C07"/>
    <w:rsid w:val="00366D69"/>
    <w:rsid w:val="003672A8"/>
    <w:rsid w:val="003701DF"/>
    <w:rsid w:val="00370588"/>
    <w:rsid w:val="00374601"/>
    <w:rsid w:val="00374D67"/>
    <w:rsid w:val="003750B6"/>
    <w:rsid w:val="00382E58"/>
    <w:rsid w:val="00384107"/>
    <w:rsid w:val="00390A24"/>
    <w:rsid w:val="00392C0B"/>
    <w:rsid w:val="00393047"/>
    <w:rsid w:val="0039570A"/>
    <w:rsid w:val="00395848"/>
    <w:rsid w:val="003A0899"/>
    <w:rsid w:val="003A2774"/>
    <w:rsid w:val="003A2B3B"/>
    <w:rsid w:val="003A3E3B"/>
    <w:rsid w:val="003A4643"/>
    <w:rsid w:val="003A50BA"/>
    <w:rsid w:val="003B1FEB"/>
    <w:rsid w:val="003B4F3B"/>
    <w:rsid w:val="003B51A7"/>
    <w:rsid w:val="003B5730"/>
    <w:rsid w:val="003C1086"/>
    <w:rsid w:val="003C5D27"/>
    <w:rsid w:val="003C7278"/>
    <w:rsid w:val="003C7EEA"/>
    <w:rsid w:val="003D1834"/>
    <w:rsid w:val="003D1CF1"/>
    <w:rsid w:val="003D6764"/>
    <w:rsid w:val="003E3212"/>
    <w:rsid w:val="003F2D58"/>
    <w:rsid w:val="003F4D73"/>
    <w:rsid w:val="00403C59"/>
    <w:rsid w:val="00407F8A"/>
    <w:rsid w:val="004109CD"/>
    <w:rsid w:val="00412AB5"/>
    <w:rsid w:val="00413780"/>
    <w:rsid w:val="00420352"/>
    <w:rsid w:val="00423CC9"/>
    <w:rsid w:val="00430CF8"/>
    <w:rsid w:val="00432DF0"/>
    <w:rsid w:val="00433738"/>
    <w:rsid w:val="00434483"/>
    <w:rsid w:val="00437937"/>
    <w:rsid w:val="0044329F"/>
    <w:rsid w:val="00445393"/>
    <w:rsid w:val="0044694C"/>
    <w:rsid w:val="00450901"/>
    <w:rsid w:val="00450AE8"/>
    <w:rsid w:val="004522DD"/>
    <w:rsid w:val="00453BF5"/>
    <w:rsid w:val="00454DDD"/>
    <w:rsid w:val="00455C1C"/>
    <w:rsid w:val="00456958"/>
    <w:rsid w:val="00457249"/>
    <w:rsid w:val="00461F63"/>
    <w:rsid w:val="00463714"/>
    <w:rsid w:val="00464745"/>
    <w:rsid w:val="00464F8B"/>
    <w:rsid w:val="00465218"/>
    <w:rsid w:val="00470781"/>
    <w:rsid w:val="004707C5"/>
    <w:rsid w:val="004714E9"/>
    <w:rsid w:val="00471F6E"/>
    <w:rsid w:val="004733B0"/>
    <w:rsid w:val="00473DB6"/>
    <w:rsid w:val="004754C7"/>
    <w:rsid w:val="00476EA5"/>
    <w:rsid w:val="00483E7F"/>
    <w:rsid w:val="004862BE"/>
    <w:rsid w:val="004911C5"/>
    <w:rsid w:val="00491729"/>
    <w:rsid w:val="004935A5"/>
    <w:rsid w:val="004A264A"/>
    <w:rsid w:val="004A49C4"/>
    <w:rsid w:val="004A7208"/>
    <w:rsid w:val="004B27BB"/>
    <w:rsid w:val="004B34CE"/>
    <w:rsid w:val="004C1127"/>
    <w:rsid w:val="004C212B"/>
    <w:rsid w:val="004C3409"/>
    <w:rsid w:val="004C7D5A"/>
    <w:rsid w:val="004D18AD"/>
    <w:rsid w:val="004D5667"/>
    <w:rsid w:val="004E0C0D"/>
    <w:rsid w:val="004E1AE0"/>
    <w:rsid w:val="004E3F10"/>
    <w:rsid w:val="004E5AD7"/>
    <w:rsid w:val="004E752F"/>
    <w:rsid w:val="004F0B3F"/>
    <w:rsid w:val="004F2947"/>
    <w:rsid w:val="004F468E"/>
    <w:rsid w:val="004F5789"/>
    <w:rsid w:val="004F61D1"/>
    <w:rsid w:val="004F6723"/>
    <w:rsid w:val="004F672F"/>
    <w:rsid w:val="005001E9"/>
    <w:rsid w:val="00504C5E"/>
    <w:rsid w:val="00507C26"/>
    <w:rsid w:val="00511539"/>
    <w:rsid w:val="00513BF3"/>
    <w:rsid w:val="00513F80"/>
    <w:rsid w:val="0051441E"/>
    <w:rsid w:val="00515B62"/>
    <w:rsid w:val="00515CCF"/>
    <w:rsid w:val="00520326"/>
    <w:rsid w:val="005207E2"/>
    <w:rsid w:val="0052095B"/>
    <w:rsid w:val="00522CA7"/>
    <w:rsid w:val="00523E8F"/>
    <w:rsid w:val="0052598A"/>
    <w:rsid w:val="00526070"/>
    <w:rsid w:val="00526468"/>
    <w:rsid w:val="005275B4"/>
    <w:rsid w:val="0053155D"/>
    <w:rsid w:val="00533854"/>
    <w:rsid w:val="00535392"/>
    <w:rsid w:val="00536022"/>
    <w:rsid w:val="00536741"/>
    <w:rsid w:val="005373F0"/>
    <w:rsid w:val="00540002"/>
    <w:rsid w:val="005403C2"/>
    <w:rsid w:val="00545F9F"/>
    <w:rsid w:val="005470A0"/>
    <w:rsid w:val="00552E2B"/>
    <w:rsid w:val="00555AE6"/>
    <w:rsid w:val="005561C3"/>
    <w:rsid w:val="005574B1"/>
    <w:rsid w:val="00563E4E"/>
    <w:rsid w:val="00564228"/>
    <w:rsid w:val="00565685"/>
    <w:rsid w:val="00566DAB"/>
    <w:rsid w:val="005705FD"/>
    <w:rsid w:val="00570C06"/>
    <w:rsid w:val="00571888"/>
    <w:rsid w:val="00572C38"/>
    <w:rsid w:val="00572D73"/>
    <w:rsid w:val="00573E5E"/>
    <w:rsid w:val="00574245"/>
    <w:rsid w:val="00574515"/>
    <w:rsid w:val="005753DA"/>
    <w:rsid w:val="00576783"/>
    <w:rsid w:val="00577149"/>
    <w:rsid w:val="0057741A"/>
    <w:rsid w:val="00580C62"/>
    <w:rsid w:val="0058113C"/>
    <w:rsid w:val="0058618C"/>
    <w:rsid w:val="005900E9"/>
    <w:rsid w:val="00590370"/>
    <w:rsid w:val="005916DB"/>
    <w:rsid w:val="00592090"/>
    <w:rsid w:val="005921CB"/>
    <w:rsid w:val="0059528F"/>
    <w:rsid w:val="005A21F6"/>
    <w:rsid w:val="005A50FE"/>
    <w:rsid w:val="005B5CAD"/>
    <w:rsid w:val="005B65C9"/>
    <w:rsid w:val="005C1ECE"/>
    <w:rsid w:val="005C4D2F"/>
    <w:rsid w:val="005D514E"/>
    <w:rsid w:val="005D7C91"/>
    <w:rsid w:val="005E4652"/>
    <w:rsid w:val="005F2238"/>
    <w:rsid w:val="005F4A4B"/>
    <w:rsid w:val="005F56C9"/>
    <w:rsid w:val="00600225"/>
    <w:rsid w:val="006035F0"/>
    <w:rsid w:val="00603887"/>
    <w:rsid w:val="0061218D"/>
    <w:rsid w:val="00615455"/>
    <w:rsid w:val="00622431"/>
    <w:rsid w:val="00624613"/>
    <w:rsid w:val="006251BF"/>
    <w:rsid w:val="00626B2F"/>
    <w:rsid w:val="006304B2"/>
    <w:rsid w:val="00630AA6"/>
    <w:rsid w:val="00632C37"/>
    <w:rsid w:val="006334DC"/>
    <w:rsid w:val="00636C2A"/>
    <w:rsid w:val="00642A67"/>
    <w:rsid w:val="00652E07"/>
    <w:rsid w:val="00655777"/>
    <w:rsid w:val="006609E7"/>
    <w:rsid w:val="00661348"/>
    <w:rsid w:val="00662AA9"/>
    <w:rsid w:val="00663C1F"/>
    <w:rsid w:val="0067161C"/>
    <w:rsid w:val="006742B3"/>
    <w:rsid w:val="006749E7"/>
    <w:rsid w:val="0067795A"/>
    <w:rsid w:val="0068048F"/>
    <w:rsid w:val="00681895"/>
    <w:rsid w:val="00682EF8"/>
    <w:rsid w:val="00691BFC"/>
    <w:rsid w:val="00691E53"/>
    <w:rsid w:val="006930B9"/>
    <w:rsid w:val="006956AF"/>
    <w:rsid w:val="006970B3"/>
    <w:rsid w:val="006A104F"/>
    <w:rsid w:val="006A1473"/>
    <w:rsid w:val="006A5031"/>
    <w:rsid w:val="006B0A32"/>
    <w:rsid w:val="006B3067"/>
    <w:rsid w:val="006B5089"/>
    <w:rsid w:val="006B69C9"/>
    <w:rsid w:val="006B7045"/>
    <w:rsid w:val="006B70E4"/>
    <w:rsid w:val="006C06E4"/>
    <w:rsid w:val="006C1475"/>
    <w:rsid w:val="006C37EA"/>
    <w:rsid w:val="006C6414"/>
    <w:rsid w:val="006D0500"/>
    <w:rsid w:val="006D1890"/>
    <w:rsid w:val="006D26A7"/>
    <w:rsid w:val="006D4A89"/>
    <w:rsid w:val="006D58C9"/>
    <w:rsid w:val="006E10F1"/>
    <w:rsid w:val="006E3DEA"/>
    <w:rsid w:val="006E5EFE"/>
    <w:rsid w:val="006F1FD3"/>
    <w:rsid w:val="006F258D"/>
    <w:rsid w:val="006F5384"/>
    <w:rsid w:val="006F658E"/>
    <w:rsid w:val="00700184"/>
    <w:rsid w:val="00700352"/>
    <w:rsid w:val="00706D06"/>
    <w:rsid w:val="00712A58"/>
    <w:rsid w:val="00712BD2"/>
    <w:rsid w:val="00712EE8"/>
    <w:rsid w:val="0071323E"/>
    <w:rsid w:val="0071382D"/>
    <w:rsid w:val="007141D5"/>
    <w:rsid w:val="00715CEE"/>
    <w:rsid w:val="0071691F"/>
    <w:rsid w:val="00717650"/>
    <w:rsid w:val="007258FF"/>
    <w:rsid w:val="00733376"/>
    <w:rsid w:val="007443FF"/>
    <w:rsid w:val="00746023"/>
    <w:rsid w:val="0075051C"/>
    <w:rsid w:val="00750804"/>
    <w:rsid w:val="00750BE0"/>
    <w:rsid w:val="00752808"/>
    <w:rsid w:val="00756E2D"/>
    <w:rsid w:val="0075716E"/>
    <w:rsid w:val="00760B05"/>
    <w:rsid w:val="00760BEA"/>
    <w:rsid w:val="0076189D"/>
    <w:rsid w:val="00761DF3"/>
    <w:rsid w:val="00762E7D"/>
    <w:rsid w:val="00766315"/>
    <w:rsid w:val="007663C5"/>
    <w:rsid w:val="00767E10"/>
    <w:rsid w:val="00770FE8"/>
    <w:rsid w:val="007717E6"/>
    <w:rsid w:val="00772951"/>
    <w:rsid w:val="00772F0A"/>
    <w:rsid w:val="00776794"/>
    <w:rsid w:val="00777473"/>
    <w:rsid w:val="0078242D"/>
    <w:rsid w:val="0078617E"/>
    <w:rsid w:val="007861EE"/>
    <w:rsid w:val="00786DA5"/>
    <w:rsid w:val="00787F64"/>
    <w:rsid w:val="0079289A"/>
    <w:rsid w:val="007928F9"/>
    <w:rsid w:val="00792A65"/>
    <w:rsid w:val="00794B3D"/>
    <w:rsid w:val="0079589D"/>
    <w:rsid w:val="007958F3"/>
    <w:rsid w:val="0079681E"/>
    <w:rsid w:val="00797C83"/>
    <w:rsid w:val="007A0FC6"/>
    <w:rsid w:val="007A2CBC"/>
    <w:rsid w:val="007A30C6"/>
    <w:rsid w:val="007A59B4"/>
    <w:rsid w:val="007A5A31"/>
    <w:rsid w:val="007A77C1"/>
    <w:rsid w:val="007B0BF8"/>
    <w:rsid w:val="007B0CD9"/>
    <w:rsid w:val="007B1367"/>
    <w:rsid w:val="007B13B4"/>
    <w:rsid w:val="007B177A"/>
    <w:rsid w:val="007B193B"/>
    <w:rsid w:val="007B2CC4"/>
    <w:rsid w:val="007B6ED5"/>
    <w:rsid w:val="007B7FE7"/>
    <w:rsid w:val="007C0249"/>
    <w:rsid w:val="007C06D1"/>
    <w:rsid w:val="007C1224"/>
    <w:rsid w:val="007C3BF4"/>
    <w:rsid w:val="007C4E98"/>
    <w:rsid w:val="007C59F0"/>
    <w:rsid w:val="007C6540"/>
    <w:rsid w:val="007C75DA"/>
    <w:rsid w:val="007D29A2"/>
    <w:rsid w:val="007D52A3"/>
    <w:rsid w:val="007E0FC9"/>
    <w:rsid w:val="007E14ED"/>
    <w:rsid w:val="007E1853"/>
    <w:rsid w:val="007E3664"/>
    <w:rsid w:val="007E36F0"/>
    <w:rsid w:val="007E54B0"/>
    <w:rsid w:val="007E691F"/>
    <w:rsid w:val="007E69E9"/>
    <w:rsid w:val="007E7BFB"/>
    <w:rsid w:val="007F218A"/>
    <w:rsid w:val="007F43B1"/>
    <w:rsid w:val="007F75DE"/>
    <w:rsid w:val="00805892"/>
    <w:rsid w:val="0080712A"/>
    <w:rsid w:val="00807F07"/>
    <w:rsid w:val="00810D99"/>
    <w:rsid w:val="0081262D"/>
    <w:rsid w:val="0082129F"/>
    <w:rsid w:val="00821FC0"/>
    <w:rsid w:val="008223FA"/>
    <w:rsid w:val="00822992"/>
    <w:rsid w:val="008259BC"/>
    <w:rsid w:val="008261E2"/>
    <w:rsid w:val="008332C4"/>
    <w:rsid w:val="00835225"/>
    <w:rsid w:val="00836191"/>
    <w:rsid w:val="00837307"/>
    <w:rsid w:val="00840734"/>
    <w:rsid w:val="00842298"/>
    <w:rsid w:val="008423C7"/>
    <w:rsid w:val="008447D7"/>
    <w:rsid w:val="00846439"/>
    <w:rsid w:val="008500BA"/>
    <w:rsid w:val="00852231"/>
    <w:rsid w:val="008575D1"/>
    <w:rsid w:val="008608A0"/>
    <w:rsid w:val="0086399D"/>
    <w:rsid w:val="00865EEC"/>
    <w:rsid w:val="00870638"/>
    <w:rsid w:val="008735D0"/>
    <w:rsid w:val="0087487D"/>
    <w:rsid w:val="008751EC"/>
    <w:rsid w:val="00875CE2"/>
    <w:rsid w:val="00876AF5"/>
    <w:rsid w:val="008818D8"/>
    <w:rsid w:val="008847F1"/>
    <w:rsid w:val="00887F65"/>
    <w:rsid w:val="008940F0"/>
    <w:rsid w:val="008A3373"/>
    <w:rsid w:val="008A4ABB"/>
    <w:rsid w:val="008A4E96"/>
    <w:rsid w:val="008A7181"/>
    <w:rsid w:val="008A7F25"/>
    <w:rsid w:val="008B0CFB"/>
    <w:rsid w:val="008B11A1"/>
    <w:rsid w:val="008B75E1"/>
    <w:rsid w:val="008B76DE"/>
    <w:rsid w:val="008B7F83"/>
    <w:rsid w:val="008C1412"/>
    <w:rsid w:val="008C5CE1"/>
    <w:rsid w:val="008C687E"/>
    <w:rsid w:val="008C6F17"/>
    <w:rsid w:val="008C7671"/>
    <w:rsid w:val="008D025F"/>
    <w:rsid w:val="008D2008"/>
    <w:rsid w:val="008D2208"/>
    <w:rsid w:val="008D4A5A"/>
    <w:rsid w:val="008E1DC1"/>
    <w:rsid w:val="008E3069"/>
    <w:rsid w:val="008E4260"/>
    <w:rsid w:val="008E492A"/>
    <w:rsid w:val="008E52F4"/>
    <w:rsid w:val="008E56A0"/>
    <w:rsid w:val="008E7A02"/>
    <w:rsid w:val="008F007D"/>
    <w:rsid w:val="008F1808"/>
    <w:rsid w:val="008F22CA"/>
    <w:rsid w:val="008F39BF"/>
    <w:rsid w:val="008F3EC1"/>
    <w:rsid w:val="008F43DE"/>
    <w:rsid w:val="008F6B4B"/>
    <w:rsid w:val="00902A50"/>
    <w:rsid w:val="00903128"/>
    <w:rsid w:val="00903FC7"/>
    <w:rsid w:val="0090465A"/>
    <w:rsid w:val="009061E1"/>
    <w:rsid w:val="00910805"/>
    <w:rsid w:val="00915F66"/>
    <w:rsid w:val="009167E6"/>
    <w:rsid w:val="00916A0E"/>
    <w:rsid w:val="00917FF8"/>
    <w:rsid w:val="00920296"/>
    <w:rsid w:val="00921251"/>
    <w:rsid w:val="00922966"/>
    <w:rsid w:val="009244C0"/>
    <w:rsid w:val="009245E6"/>
    <w:rsid w:val="00926D19"/>
    <w:rsid w:val="009278EB"/>
    <w:rsid w:val="00930434"/>
    <w:rsid w:val="00930B2E"/>
    <w:rsid w:val="00934306"/>
    <w:rsid w:val="00934B85"/>
    <w:rsid w:val="009350C7"/>
    <w:rsid w:val="0093562A"/>
    <w:rsid w:val="009358C5"/>
    <w:rsid w:val="00941317"/>
    <w:rsid w:val="0094156B"/>
    <w:rsid w:val="00942488"/>
    <w:rsid w:val="00944BF0"/>
    <w:rsid w:val="00950E3B"/>
    <w:rsid w:val="0095445B"/>
    <w:rsid w:val="00961634"/>
    <w:rsid w:val="00962B9F"/>
    <w:rsid w:val="00963706"/>
    <w:rsid w:val="00963DC1"/>
    <w:rsid w:val="0096784F"/>
    <w:rsid w:val="00973F3E"/>
    <w:rsid w:val="009758A4"/>
    <w:rsid w:val="00983C5A"/>
    <w:rsid w:val="0098568D"/>
    <w:rsid w:val="00986729"/>
    <w:rsid w:val="00987898"/>
    <w:rsid w:val="009900E1"/>
    <w:rsid w:val="00990F7A"/>
    <w:rsid w:val="00990FBD"/>
    <w:rsid w:val="00992DE4"/>
    <w:rsid w:val="00994EAD"/>
    <w:rsid w:val="00994FC7"/>
    <w:rsid w:val="00996A2D"/>
    <w:rsid w:val="00996C16"/>
    <w:rsid w:val="009A13F7"/>
    <w:rsid w:val="009A1480"/>
    <w:rsid w:val="009A2393"/>
    <w:rsid w:val="009A334A"/>
    <w:rsid w:val="009A343D"/>
    <w:rsid w:val="009A45F9"/>
    <w:rsid w:val="009A587D"/>
    <w:rsid w:val="009A74C4"/>
    <w:rsid w:val="009B0CDC"/>
    <w:rsid w:val="009B5AA2"/>
    <w:rsid w:val="009B6916"/>
    <w:rsid w:val="009C0044"/>
    <w:rsid w:val="009C0C02"/>
    <w:rsid w:val="009C112E"/>
    <w:rsid w:val="009C5EFE"/>
    <w:rsid w:val="009C7F4C"/>
    <w:rsid w:val="009D4BD4"/>
    <w:rsid w:val="009D6582"/>
    <w:rsid w:val="009E0723"/>
    <w:rsid w:val="009E0FA8"/>
    <w:rsid w:val="009E533B"/>
    <w:rsid w:val="009E5496"/>
    <w:rsid w:val="009E6975"/>
    <w:rsid w:val="009F4F40"/>
    <w:rsid w:val="009F6FFB"/>
    <w:rsid w:val="009F7013"/>
    <w:rsid w:val="00A015C2"/>
    <w:rsid w:val="00A0240A"/>
    <w:rsid w:val="00A02F3E"/>
    <w:rsid w:val="00A06A35"/>
    <w:rsid w:val="00A11D38"/>
    <w:rsid w:val="00A124C2"/>
    <w:rsid w:val="00A12755"/>
    <w:rsid w:val="00A13887"/>
    <w:rsid w:val="00A13AA9"/>
    <w:rsid w:val="00A14682"/>
    <w:rsid w:val="00A16E4A"/>
    <w:rsid w:val="00A2074A"/>
    <w:rsid w:val="00A21567"/>
    <w:rsid w:val="00A2240E"/>
    <w:rsid w:val="00A23931"/>
    <w:rsid w:val="00A243DF"/>
    <w:rsid w:val="00A248DA"/>
    <w:rsid w:val="00A25AE1"/>
    <w:rsid w:val="00A32160"/>
    <w:rsid w:val="00A337FF"/>
    <w:rsid w:val="00A37F7B"/>
    <w:rsid w:val="00A410AB"/>
    <w:rsid w:val="00A46CEA"/>
    <w:rsid w:val="00A51488"/>
    <w:rsid w:val="00A5596E"/>
    <w:rsid w:val="00A56699"/>
    <w:rsid w:val="00A57F04"/>
    <w:rsid w:val="00A611AC"/>
    <w:rsid w:val="00A61C49"/>
    <w:rsid w:val="00A63552"/>
    <w:rsid w:val="00A63D05"/>
    <w:rsid w:val="00A64B71"/>
    <w:rsid w:val="00A65FD3"/>
    <w:rsid w:val="00A66CD2"/>
    <w:rsid w:val="00A66E61"/>
    <w:rsid w:val="00A677E9"/>
    <w:rsid w:val="00A70FA2"/>
    <w:rsid w:val="00A728CE"/>
    <w:rsid w:val="00A739C9"/>
    <w:rsid w:val="00A77EDC"/>
    <w:rsid w:val="00A81AB2"/>
    <w:rsid w:val="00A8363F"/>
    <w:rsid w:val="00A843A5"/>
    <w:rsid w:val="00A84FF8"/>
    <w:rsid w:val="00A850A4"/>
    <w:rsid w:val="00A85F4D"/>
    <w:rsid w:val="00A86CBC"/>
    <w:rsid w:val="00A9137D"/>
    <w:rsid w:val="00A92713"/>
    <w:rsid w:val="00A96049"/>
    <w:rsid w:val="00AA3AC6"/>
    <w:rsid w:val="00AA3D30"/>
    <w:rsid w:val="00AA3E89"/>
    <w:rsid w:val="00AA77C4"/>
    <w:rsid w:val="00AB0757"/>
    <w:rsid w:val="00AB4A88"/>
    <w:rsid w:val="00AB51A0"/>
    <w:rsid w:val="00AC01CF"/>
    <w:rsid w:val="00AC25CD"/>
    <w:rsid w:val="00AC2F53"/>
    <w:rsid w:val="00AC6559"/>
    <w:rsid w:val="00AC7B03"/>
    <w:rsid w:val="00AD0025"/>
    <w:rsid w:val="00AD0730"/>
    <w:rsid w:val="00AD124F"/>
    <w:rsid w:val="00AD3C85"/>
    <w:rsid w:val="00AD7A5A"/>
    <w:rsid w:val="00AE11AB"/>
    <w:rsid w:val="00AE267A"/>
    <w:rsid w:val="00AE39CA"/>
    <w:rsid w:val="00AE503D"/>
    <w:rsid w:val="00AE64AD"/>
    <w:rsid w:val="00AE7A58"/>
    <w:rsid w:val="00AE7AE2"/>
    <w:rsid w:val="00AF086D"/>
    <w:rsid w:val="00AF08EA"/>
    <w:rsid w:val="00AF523E"/>
    <w:rsid w:val="00B01820"/>
    <w:rsid w:val="00B07547"/>
    <w:rsid w:val="00B103EF"/>
    <w:rsid w:val="00B1205B"/>
    <w:rsid w:val="00B12164"/>
    <w:rsid w:val="00B12DBA"/>
    <w:rsid w:val="00B17125"/>
    <w:rsid w:val="00B2108F"/>
    <w:rsid w:val="00B21595"/>
    <w:rsid w:val="00B22FBD"/>
    <w:rsid w:val="00B25BAD"/>
    <w:rsid w:val="00B30ADE"/>
    <w:rsid w:val="00B31586"/>
    <w:rsid w:val="00B4486C"/>
    <w:rsid w:val="00B5025E"/>
    <w:rsid w:val="00B52D23"/>
    <w:rsid w:val="00B53F7F"/>
    <w:rsid w:val="00B5500B"/>
    <w:rsid w:val="00B55A4E"/>
    <w:rsid w:val="00B56C53"/>
    <w:rsid w:val="00B605F0"/>
    <w:rsid w:val="00B619B7"/>
    <w:rsid w:val="00B6423D"/>
    <w:rsid w:val="00B64768"/>
    <w:rsid w:val="00B65AC9"/>
    <w:rsid w:val="00B706F9"/>
    <w:rsid w:val="00B70C31"/>
    <w:rsid w:val="00B71A43"/>
    <w:rsid w:val="00B75CA9"/>
    <w:rsid w:val="00B76D81"/>
    <w:rsid w:val="00B77E5A"/>
    <w:rsid w:val="00B810CE"/>
    <w:rsid w:val="00B814FD"/>
    <w:rsid w:val="00B81FB6"/>
    <w:rsid w:val="00B81FDF"/>
    <w:rsid w:val="00B8262F"/>
    <w:rsid w:val="00B83072"/>
    <w:rsid w:val="00B849BA"/>
    <w:rsid w:val="00B85FB8"/>
    <w:rsid w:val="00B8619F"/>
    <w:rsid w:val="00B875BB"/>
    <w:rsid w:val="00B90905"/>
    <w:rsid w:val="00B93FA1"/>
    <w:rsid w:val="00B97D15"/>
    <w:rsid w:val="00BA479E"/>
    <w:rsid w:val="00BA505C"/>
    <w:rsid w:val="00BA6214"/>
    <w:rsid w:val="00BB119B"/>
    <w:rsid w:val="00BB11D1"/>
    <w:rsid w:val="00BB20DE"/>
    <w:rsid w:val="00BB30DA"/>
    <w:rsid w:val="00BB506E"/>
    <w:rsid w:val="00BB5E14"/>
    <w:rsid w:val="00BB5E59"/>
    <w:rsid w:val="00BC0E36"/>
    <w:rsid w:val="00BC1109"/>
    <w:rsid w:val="00BC27EE"/>
    <w:rsid w:val="00BC28BC"/>
    <w:rsid w:val="00BC71DB"/>
    <w:rsid w:val="00BD6F32"/>
    <w:rsid w:val="00BE2449"/>
    <w:rsid w:val="00BE25EC"/>
    <w:rsid w:val="00BE282E"/>
    <w:rsid w:val="00BE3DC5"/>
    <w:rsid w:val="00BE5A07"/>
    <w:rsid w:val="00BF00E7"/>
    <w:rsid w:val="00BF151C"/>
    <w:rsid w:val="00BF1532"/>
    <w:rsid w:val="00BF36D0"/>
    <w:rsid w:val="00BF6EF3"/>
    <w:rsid w:val="00BF7879"/>
    <w:rsid w:val="00C03A89"/>
    <w:rsid w:val="00C044DA"/>
    <w:rsid w:val="00C07362"/>
    <w:rsid w:val="00C11DA2"/>
    <w:rsid w:val="00C1336B"/>
    <w:rsid w:val="00C1458D"/>
    <w:rsid w:val="00C153DF"/>
    <w:rsid w:val="00C1732F"/>
    <w:rsid w:val="00C20E95"/>
    <w:rsid w:val="00C2188C"/>
    <w:rsid w:val="00C220CA"/>
    <w:rsid w:val="00C22A14"/>
    <w:rsid w:val="00C23F0F"/>
    <w:rsid w:val="00C24776"/>
    <w:rsid w:val="00C24A5F"/>
    <w:rsid w:val="00C2617D"/>
    <w:rsid w:val="00C26643"/>
    <w:rsid w:val="00C27117"/>
    <w:rsid w:val="00C273DE"/>
    <w:rsid w:val="00C3048F"/>
    <w:rsid w:val="00C31145"/>
    <w:rsid w:val="00C315BB"/>
    <w:rsid w:val="00C31A10"/>
    <w:rsid w:val="00C33C00"/>
    <w:rsid w:val="00C33D67"/>
    <w:rsid w:val="00C36217"/>
    <w:rsid w:val="00C36FF7"/>
    <w:rsid w:val="00C40182"/>
    <w:rsid w:val="00C429D1"/>
    <w:rsid w:val="00C44AA8"/>
    <w:rsid w:val="00C47986"/>
    <w:rsid w:val="00C56315"/>
    <w:rsid w:val="00C565E0"/>
    <w:rsid w:val="00C56CCB"/>
    <w:rsid w:val="00C629CF"/>
    <w:rsid w:val="00C63F1E"/>
    <w:rsid w:val="00C72001"/>
    <w:rsid w:val="00C73137"/>
    <w:rsid w:val="00C76699"/>
    <w:rsid w:val="00C7682A"/>
    <w:rsid w:val="00C77A7D"/>
    <w:rsid w:val="00C85DBD"/>
    <w:rsid w:val="00CA2D7F"/>
    <w:rsid w:val="00CA34B7"/>
    <w:rsid w:val="00CA3A33"/>
    <w:rsid w:val="00CB0998"/>
    <w:rsid w:val="00CB233A"/>
    <w:rsid w:val="00CB4480"/>
    <w:rsid w:val="00CC03BF"/>
    <w:rsid w:val="00CC110B"/>
    <w:rsid w:val="00CC50FC"/>
    <w:rsid w:val="00CC6634"/>
    <w:rsid w:val="00CC6815"/>
    <w:rsid w:val="00CD211E"/>
    <w:rsid w:val="00CD4ACE"/>
    <w:rsid w:val="00CD7028"/>
    <w:rsid w:val="00CE372A"/>
    <w:rsid w:val="00CE4CB8"/>
    <w:rsid w:val="00CE5776"/>
    <w:rsid w:val="00CE5983"/>
    <w:rsid w:val="00CE621B"/>
    <w:rsid w:val="00CE67E4"/>
    <w:rsid w:val="00CF61FE"/>
    <w:rsid w:val="00CF70DE"/>
    <w:rsid w:val="00CF72BA"/>
    <w:rsid w:val="00D0075E"/>
    <w:rsid w:val="00D0185D"/>
    <w:rsid w:val="00D038A6"/>
    <w:rsid w:val="00D03CBC"/>
    <w:rsid w:val="00D04991"/>
    <w:rsid w:val="00D10641"/>
    <w:rsid w:val="00D1108E"/>
    <w:rsid w:val="00D11DB4"/>
    <w:rsid w:val="00D1222C"/>
    <w:rsid w:val="00D12D0F"/>
    <w:rsid w:val="00D14061"/>
    <w:rsid w:val="00D178C6"/>
    <w:rsid w:val="00D20E30"/>
    <w:rsid w:val="00D212AB"/>
    <w:rsid w:val="00D22765"/>
    <w:rsid w:val="00D25C1D"/>
    <w:rsid w:val="00D26AD4"/>
    <w:rsid w:val="00D273BC"/>
    <w:rsid w:val="00D3173B"/>
    <w:rsid w:val="00D36026"/>
    <w:rsid w:val="00D43A07"/>
    <w:rsid w:val="00D450F2"/>
    <w:rsid w:val="00D455E8"/>
    <w:rsid w:val="00D5084E"/>
    <w:rsid w:val="00D531D2"/>
    <w:rsid w:val="00D566B3"/>
    <w:rsid w:val="00D62B8A"/>
    <w:rsid w:val="00D64666"/>
    <w:rsid w:val="00D66229"/>
    <w:rsid w:val="00D700F0"/>
    <w:rsid w:val="00D73CDF"/>
    <w:rsid w:val="00D744AA"/>
    <w:rsid w:val="00D74779"/>
    <w:rsid w:val="00D804B4"/>
    <w:rsid w:val="00D84165"/>
    <w:rsid w:val="00D85109"/>
    <w:rsid w:val="00D8603C"/>
    <w:rsid w:val="00D86100"/>
    <w:rsid w:val="00D95B1C"/>
    <w:rsid w:val="00D97283"/>
    <w:rsid w:val="00DA39F8"/>
    <w:rsid w:val="00DA7604"/>
    <w:rsid w:val="00DB01B1"/>
    <w:rsid w:val="00DB3B9D"/>
    <w:rsid w:val="00DB4D17"/>
    <w:rsid w:val="00DB7753"/>
    <w:rsid w:val="00DC6A4F"/>
    <w:rsid w:val="00DC6AAD"/>
    <w:rsid w:val="00DD1354"/>
    <w:rsid w:val="00DD681D"/>
    <w:rsid w:val="00DD78D6"/>
    <w:rsid w:val="00DE1BC0"/>
    <w:rsid w:val="00DE386C"/>
    <w:rsid w:val="00DE3B00"/>
    <w:rsid w:val="00DE4C03"/>
    <w:rsid w:val="00DE5B03"/>
    <w:rsid w:val="00DE620B"/>
    <w:rsid w:val="00DE68C9"/>
    <w:rsid w:val="00DE7F43"/>
    <w:rsid w:val="00DF0B0D"/>
    <w:rsid w:val="00DF2629"/>
    <w:rsid w:val="00DF5212"/>
    <w:rsid w:val="00DF5C20"/>
    <w:rsid w:val="00E01069"/>
    <w:rsid w:val="00E03DAF"/>
    <w:rsid w:val="00E06DF0"/>
    <w:rsid w:val="00E0777A"/>
    <w:rsid w:val="00E11F75"/>
    <w:rsid w:val="00E14A74"/>
    <w:rsid w:val="00E15D88"/>
    <w:rsid w:val="00E1663C"/>
    <w:rsid w:val="00E20F57"/>
    <w:rsid w:val="00E31067"/>
    <w:rsid w:val="00E33583"/>
    <w:rsid w:val="00E339E3"/>
    <w:rsid w:val="00E34521"/>
    <w:rsid w:val="00E35CE2"/>
    <w:rsid w:val="00E36EE1"/>
    <w:rsid w:val="00E4326B"/>
    <w:rsid w:val="00E4512D"/>
    <w:rsid w:val="00E460A6"/>
    <w:rsid w:val="00E5001D"/>
    <w:rsid w:val="00E55537"/>
    <w:rsid w:val="00E56D02"/>
    <w:rsid w:val="00E65162"/>
    <w:rsid w:val="00E706BB"/>
    <w:rsid w:val="00E70935"/>
    <w:rsid w:val="00E721A3"/>
    <w:rsid w:val="00E727C8"/>
    <w:rsid w:val="00E764A4"/>
    <w:rsid w:val="00E76CFA"/>
    <w:rsid w:val="00E81B1C"/>
    <w:rsid w:val="00E81BD2"/>
    <w:rsid w:val="00E834CC"/>
    <w:rsid w:val="00E83AC3"/>
    <w:rsid w:val="00E83F13"/>
    <w:rsid w:val="00E8527E"/>
    <w:rsid w:val="00E8583D"/>
    <w:rsid w:val="00E86499"/>
    <w:rsid w:val="00E91962"/>
    <w:rsid w:val="00E9472E"/>
    <w:rsid w:val="00EA182A"/>
    <w:rsid w:val="00EA403B"/>
    <w:rsid w:val="00EA41BE"/>
    <w:rsid w:val="00EA68AE"/>
    <w:rsid w:val="00EA7333"/>
    <w:rsid w:val="00EB1B29"/>
    <w:rsid w:val="00EB38CA"/>
    <w:rsid w:val="00EB3E96"/>
    <w:rsid w:val="00EC081C"/>
    <w:rsid w:val="00EC183D"/>
    <w:rsid w:val="00EC4052"/>
    <w:rsid w:val="00EC5FDC"/>
    <w:rsid w:val="00ED3585"/>
    <w:rsid w:val="00ED39D5"/>
    <w:rsid w:val="00ED5655"/>
    <w:rsid w:val="00EE181C"/>
    <w:rsid w:val="00EE50C4"/>
    <w:rsid w:val="00EE571F"/>
    <w:rsid w:val="00EF1B65"/>
    <w:rsid w:val="00EF2473"/>
    <w:rsid w:val="00EF2F6E"/>
    <w:rsid w:val="00EF3169"/>
    <w:rsid w:val="00EF7046"/>
    <w:rsid w:val="00EF7786"/>
    <w:rsid w:val="00F019ED"/>
    <w:rsid w:val="00F0288A"/>
    <w:rsid w:val="00F039F1"/>
    <w:rsid w:val="00F06D7F"/>
    <w:rsid w:val="00F128BB"/>
    <w:rsid w:val="00F1331E"/>
    <w:rsid w:val="00F147EA"/>
    <w:rsid w:val="00F15168"/>
    <w:rsid w:val="00F15CBC"/>
    <w:rsid w:val="00F20E21"/>
    <w:rsid w:val="00F21A70"/>
    <w:rsid w:val="00F23A30"/>
    <w:rsid w:val="00F24F7D"/>
    <w:rsid w:val="00F25554"/>
    <w:rsid w:val="00F26550"/>
    <w:rsid w:val="00F26CDD"/>
    <w:rsid w:val="00F2708E"/>
    <w:rsid w:val="00F30FD6"/>
    <w:rsid w:val="00F3327B"/>
    <w:rsid w:val="00F33DC4"/>
    <w:rsid w:val="00F340CF"/>
    <w:rsid w:val="00F3757F"/>
    <w:rsid w:val="00F37DFA"/>
    <w:rsid w:val="00F40B59"/>
    <w:rsid w:val="00F43DCC"/>
    <w:rsid w:val="00F44AF5"/>
    <w:rsid w:val="00F45295"/>
    <w:rsid w:val="00F4625A"/>
    <w:rsid w:val="00F46540"/>
    <w:rsid w:val="00F46C8B"/>
    <w:rsid w:val="00F47ED0"/>
    <w:rsid w:val="00F5292B"/>
    <w:rsid w:val="00F52FE8"/>
    <w:rsid w:val="00F57B04"/>
    <w:rsid w:val="00F60542"/>
    <w:rsid w:val="00F60C2D"/>
    <w:rsid w:val="00F61AAB"/>
    <w:rsid w:val="00F63588"/>
    <w:rsid w:val="00F635A6"/>
    <w:rsid w:val="00F64405"/>
    <w:rsid w:val="00F652A0"/>
    <w:rsid w:val="00F673DB"/>
    <w:rsid w:val="00F70135"/>
    <w:rsid w:val="00F70478"/>
    <w:rsid w:val="00F72DAF"/>
    <w:rsid w:val="00F73E99"/>
    <w:rsid w:val="00F76A5D"/>
    <w:rsid w:val="00F821AA"/>
    <w:rsid w:val="00F833F1"/>
    <w:rsid w:val="00F9059F"/>
    <w:rsid w:val="00F94556"/>
    <w:rsid w:val="00FA1E1F"/>
    <w:rsid w:val="00FA1E6D"/>
    <w:rsid w:val="00FA43AC"/>
    <w:rsid w:val="00FA5051"/>
    <w:rsid w:val="00FA5D94"/>
    <w:rsid w:val="00FA6A79"/>
    <w:rsid w:val="00FA6E8F"/>
    <w:rsid w:val="00FA75F5"/>
    <w:rsid w:val="00FB17F9"/>
    <w:rsid w:val="00FB1FF5"/>
    <w:rsid w:val="00FB3FAB"/>
    <w:rsid w:val="00FB5376"/>
    <w:rsid w:val="00FB7FF8"/>
    <w:rsid w:val="00FC2253"/>
    <w:rsid w:val="00FC2FA2"/>
    <w:rsid w:val="00FC468F"/>
    <w:rsid w:val="00FC4B3D"/>
    <w:rsid w:val="00FC68F6"/>
    <w:rsid w:val="00FC6A53"/>
    <w:rsid w:val="00FC6ABD"/>
    <w:rsid w:val="00FD4143"/>
    <w:rsid w:val="00FD57A8"/>
    <w:rsid w:val="00FD5A33"/>
    <w:rsid w:val="00FE2204"/>
    <w:rsid w:val="00FE226B"/>
    <w:rsid w:val="00FE4639"/>
    <w:rsid w:val="00FE48FB"/>
    <w:rsid w:val="00FE598B"/>
    <w:rsid w:val="00FE7272"/>
    <w:rsid w:val="00FF2AE6"/>
    <w:rsid w:val="00FF3BD3"/>
    <w:rsid w:val="00FF42C6"/>
    <w:rsid w:val="00FF4FE2"/>
    <w:rsid w:val="00FF67EB"/>
    <w:rsid w:val="00FF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3890"/>
  <w15:chartTrackingRefBased/>
  <w15:docId w15:val="{BEEFDA51-AA8D-4344-95D2-73E2F724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A14"/>
  </w:style>
  <w:style w:type="paragraph" w:styleId="Heading1">
    <w:name w:val="heading 1"/>
    <w:basedOn w:val="Normal"/>
    <w:next w:val="Normal"/>
    <w:link w:val="Heading1Char"/>
    <w:uiPriority w:val="9"/>
    <w:qFormat/>
    <w:rsid w:val="00B77E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2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5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220CA"/>
    <w:pPr>
      <w:numPr>
        <w:numId w:val="1"/>
      </w:numPr>
    </w:pPr>
  </w:style>
  <w:style w:type="numbering" w:customStyle="1" w:styleId="Style2">
    <w:name w:val="Style2"/>
    <w:uiPriority w:val="99"/>
    <w:rsid w:val="00C220CA"/>
    <w:pPr>
      <w:numPr>
        <w:numId w:val="2"/>
      </w:numPr>
    </w:pPr>
  </w:style>
  <w:style w:type="numbering" w:customStyle="1" w:styleId="BpsCcilreports">
    <w:name w:val="Bp's Ccil reports"/>
    <w:uiPriority w:val="99"/>
    <w:rsid w:val="00C220CA"/>
    <w:pPr>
      <w:numPr>
        <w:numId w:val="3"/>
      </w:numPr>
    </w:pPr>
  </w:style>
  <w:style w:type="paragraph" w:styleId="Subtitle">
    <w:name w:val="Subtitle"/>
    <w:basedOn w:val="Normal"/>
    <w:next w:val="Normal"/>
    <w:link w:val="SubtitleChar"/>
    <w:uiPriority w:val="11"/>
    <w:qFormat/>
    <w:rsid w:val="00C220CA"/>
    <w:pPr>
      <w:tabs>
        <w:tab w:val="num" w:pos="2142"/>
      </w:tabs>
      <w:ind w:left="2142"/>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20CA"/>
    <w:rPr>
      <w:rFonts w:eastAsiaTheme="minorEastAsia"/>
      <w:color w:val="5A5A5A" w:themeColor="text1" w:themeTint="A5"/>
      <w:spacing w:val="15"/>
    </w:rPr>
  </w:style>
  <w:style w:type="paragraph" w:styleId="ListParagraph">
    <w:name w:val="List Paragraph"/>
    <w:basedOn w:val="Normal"/>
    <w:uiPriority w:val="34"/>
    <w:qFormat/>
    <w:rsid w:val="00C220CA"/>
    <w:pPr>
      <w:ind w:left="720"/>
      <w:contextualSpacing/>
    </w:pPr>
  </w:style>
  <w:style w:type="paragraph" w:styleId="Header">
    <w:name w:val="header"/>
    <w:basedOn w:val="Normal"/>
    <w:link w:val="HeaderChar"/>
    <w:uiPriority w:val="99"/>
    <w:unhideWhenUsed/>
    <w:rsid w:val="001B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311"/>
  </w:style>
  <w:style w:type="paragraph" w:styleId="Footer">
    <w:name w:val="footer"/>
    <w:basedOn w:val="Normal"/>
    <w:link w:val="FooterChar"/>
    <w:uiPriority w:val="99"/>
    <w:unhideWhenUsed/>
    <w:rsid w:val="001B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311"/>
  </w:style>
  <w:style w:type="table" w:styleId="TableGrid">
    <w:name w:val="Table Grid"/>
    <w:basedOn w:val="TableNormal"/>
    <w:uiPriority w:val="39"/>
    <w:rsid w:val="001B1311"/>
    <w:pPr>
      <w:spacing w:after="0" w:line="240" w:lineRule="auto"/>
    </w:pPr>
    <w:rPr>
      <w:rFonts w:ascii="Gill Sans MT" w:hAnsi="Gill Sans MT" w:cs="Times New Roman"/>
      <w:color w:val="000000"/>
      <w:kern w:val="28"/>
      <w:sz w:val="24"/>
      <w:szCs w:val="20"/>
      <w14:ligatures w14:val="standard"/>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1311"/>
    <w:rPr>
      <w:color w:val="0563C1" w:themeColor="hyperlink"/>
      <w:u w:val="single"/>
    </w:rPr>
  </w:style>
  <w:style w:type="character" w:styleId="UnresolvedMention">
    <w:name w:val="Unresolved Mention"/>
    <w:basedOn w:val="DefaultParagraphFont"/>
    <w:uiPriority w:val="99"/>
    <w:semiHidden/>
    <w:unhideWhenUsed/>
    <w:rsid w:val="0035374B"/>
    <w:rPr>
      <w:color w:val="605E5C"/>
      <w:shd w:val="clear" w:color="auto" w:fill="E1DFDD"/>
    </w:rPr>
  </w:style>
  <w:style w:type="character" w:customStyle="1" w:styleId="Heading1Char">
    <w:name w:val="Heading 1 Char"/>
    <w:basedOn w:val="DefaultParagraphFont"/>
    <w:link w:val="Heading1"/>
    <w:uiPriority w:val="9"/>
    <w:rsid w:val="00B77E5A"/>
    <w:rPr>
      <w:rFonts w:asciiTheme="majorHAnsi" w:eastAsiaTheme="majorEastAsia" w:hAnsiTheme="majorHAnsi" w:cstheme="majorBidi"/>
      <w:color w:val="2F5496" w:themeColor="accent1" w:themeShade="BF"/>
      <w:sz w:val="32"/>
      <w:szCs w:val="32"/>
    </w:rPr>
  </w:style>
  <w:style w:type="numbering" w:customStyle="1" w:styleId="Guidancedocs">
    <w:name w:val="Guidance docs"/>
    <w:uiPriority w:val="99"/>
    <w:rsid w:val="000B1C97"/>
    <w:pPr>
      <w:numPr>
        <w:numId w:val="4"/>
      </w:numPr>
    </w:pPr>
  </w:style>
  <w:style w:type="character" w:customStyle="1" w:styleId="Heading2Char">
    <w:name w:val="Heading 2 Char"/>
    <w:basedOn w:val="DefaultParagraphFont"/>
    <w:link w:val="Heading2"/>
    <w:uiPriority w:val="9"/>
    <w:rsid w:val="007F218A"/>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12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33376"/>
    <w:rPr>
      <w:vertAlign w:val="superscript"/>
    </w:rPr>
  </w:style>
  <w:style w:type="paragraph" w:styleId="FootnoteText">
    <w:name w:val="footnote text"/>
    <w:basedOn w:val="Normal"/>
    <w:link w:val="FootnoteTextChar"/>
    <w:semiHidden/>
    <w:rsid w:val="001844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84468"/>
    <w:rPr>
      <w:rFonts w:ascii="Times New Roman" w:eastAsia="Times New Roman" w:hAnsi="Times New Roman" w:cs="Times New Roman"/>
      <w:sz w:val="20"/>
      <w:szCs w:val="20"/>
    </w:rPr>
  </w:style>
  <w:style w:type="table" w:customStyle="1" w:styleId="TableGrid11">
    <w:name w:val="Table Grid11"/>
    <w:basedOn w:val="TableNormal"/>
    <w:next w:val="TableGrid"/>
    <w:rsid w:val="00A02F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65AB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CC110B"/>
    <w:pPr>
      <w:outlineLvl w:val="9"/>
    </w:pPr>
    <w:rPr>
      <w:lang w:val="en-US"/>
    </w:rPr>
  </w:style>
  <w:style w:type="paragraph" w:styleId="TOC1">
    <w:name w:val="toc 1"/>
    <w:basedOn w:val="Normal"/>
    <w:next w:val="Normal"/>
    <w:autoRedefine/>
    <w:uiPriority w:val="39"/>
    <w:unhideWhenUsed/>
    <w:rsid w:val="00CC110B"/>
    <w:pPr>
      <w:spacing w:after="100"/>
    </w:pPr>
  </w:style>
  <w:style w:type="paragraph" w:styleId="TOC3">
    <w:name w:val="toc 3"/>
    <w:basedOn w:val="Normal"/>
    <w:next w:val="Normal"/>
    <w:autoRedefine/>
    <w:uiPriority w:val="39"/>
    <w:unhideWhenUsed/>
    <w:rsid w:val="007F43B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talbansdiocese.org/schools/" TargetMode="External"/><Relationship Id="rId1" Type="http://schemas.openxmlformats.org/officeDocument/2006/relationships/hyperlink" Target="mailto:schools@stalbans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9f06da45-68d2-458d-b3d3-8060d8b51a1e">
      <Terms xmlns="http://schemas.microsoft.com/office/infopath/2007/PartnerControls"/>
    </lcf76f155ced4ddcb4097134ff3c332f>
    <SharedWithUsers xmlns="f3a3f4af-9df9-4e1d-8c69-a33c6e733a58">
      <UserInfo>
        <DisplayName>Margaret Jarman</DisplayName>
        <AccountId>3168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D8540B5BF282488ECC8CD3C4966458" ma:contentTypeVersion="19" ma:contentTypeDescription="Create a new document." ma:contentTypeScope="" ma:versionID="309df83c95f4afa8138171d4dd73c561">
  <xsd:schema xmlns:xsd="http://www.w3.org/2001/XMLSchema" xmlns:xs="http://www.w3.org/2001/XMLSchema" xmlns:p="http://schemas.microsoft.com/office/2006/metadata/properties" xmlns:ns2="f3a3f4af-9df9-4e1d-8c69-a33c6e733a58" xmlns:ns3="9f06da45-68d2-458d-b3d3-8060d8b51a1e" targetNamespace="http://schemas.microsoft.com/office/2006/metadata/properties" ma:root="true" ma:fieldsID="7f6ef344151bb89dc8db24f04e4cfc62" ns2:_="" ns3:_="">
    <xsd:import namespace="f3a3f4af-9df9-4e1d-8c69-a33c6e733a58"/>
    <xsd:import namespace="9f06da45-68d2-458d-b3d3-8060d8b51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6da45-68d2-458d-b3d3-8060d8b51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627CC-2BB9-4C17-870F-CB6DE8A10467}">
  <ds:schemaRefs>
    <ds:schemaRef ds:uri="http://schemas.microsoft.com/sharepoint/v3/contenttype/forms"/>
  </ds:schemaRefs>
</ds:datastoreItem>
</file>

<file path=customXml/itemProps2.xml><?xml version="1.0" encoding="utf-8"?>
<ds:datastoreItem xmlns:ds="http://schemas.openxmlformats.org/officeDocument/2006/customXml" ds:itemID="{22683E0E-1C9A-45FC-81A4-9090C6DA5907}">
  <ds:schemaRefs>
    <ds:schemaRef ds:uri="http://schemas.openxmlformats.org/officeDocument/2006/bibliography"/>
  </ds:schemaRefs>
</ds:datastoreItem>
</file>

<file path=customXml/itemProps3.xml><?xml version="1.0" encoding="utf-8"?>
<ds:datastoreItem xmlns:ds="http://schemas.openxmlformats.org/officeDocument/2006/customXml" ds:itemID="{2C916517-8FE8-4E18-BF05-33CD3F19FD56}">
  <ds:schemaRefs>
    <ds:schemaRef ds:uri="http://schemas.microsoft.com/office/2006/metadata/properties"/>
    <ds:schemaRef ds:uri="http://schemas.microsoft.com/office/infopath/2007/PartnerControls"/>
    <ds:schemaRef ds:uri="f3a3f4af-9df9-4e1d-8c69-a33c6e733a58"/>
    <ds:schemaRef ds:uri="9f06da45-68d2-458d-b3d3-8060d8b51a1e"/>
  </ds:schemaRefs>
</ds:datastoreItem>
</file>

<file path=customXml/itemProps4.xml><?xml version="1.0" encoding="utf-8"?>
<ds:datastoreItem xmlns:ds="http://schemas.openxmlformats.org/officeDocument/2006/customXml" ds:itemID="{5E7667B1-6CFB-41F7-BABC-937F358BDB16}"/>
</file>

<file path=docProps/app.xml><?xml version="1.0" encoding="utf-8"?>
<Properties xmlns="http://schemas.openxmlformats.org/officeDocument/2006/extended-properties" xmlns:vt="http://schemas.openxmlformats.org/officeDocument/2006/docPropsVTypes">
  <Template>Normal</Template>
  <TotalTime>5</TotalTime>
  <Pages>23</Pages>
  <Words>6614</Words>
  <Characters>37705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44231</CharactersWithSpaces>
  <SharedDoc>false</SharedDoc>
  <HLinks>
    <vt:vector size="54" baseType="variant">
      <vt:variant>
        <vt:i4>1769534</vt:i4>
      </vt:variant>
      <vt:variant>
        <vt:i4>38</vt:i4>
      </vt:variant>
      <vt:variant>
        <vt:i4>0</vt:i4>
      </vt:variant>
      <vt:variant>
        <vt:i4>5</vt:i4>
      </vt:variant>
      <vt:variant>
        <vt:lpwstr/>
      </vt:variant>
      <vt:variant>
        <vt:lpwstr>_Toc113357998</vt:lpwstr>
      </vt:variant>
      <vt:variant>
        <vt:i4>1769534</vt:i4>
      </vt:variant>
      <vt:variant>
        <vt:i4>32</vt:i4>
      </vt:variant>
      <vt:variant>
        <vt:i4>0</vt:i4>
      </vt:variant>
      <vt:variant>
        <vt:i4>5</vt:i4>
      </vt:variant>
      <vt:variant>
        <vt:lpwstr/>
      </vt:variant>
      <vt:variant>
        <vt:lpwstr>_Toc113357997</vt:lpwstr>
      </vt:variant>
      <vt:variant>
        <vt:i4>1769534</vt:i4>
      </vt:variant>
      <vt:variant>
        <vt:i4>26</vt:i4>
      </vt:variant>
      <vt:variant>
        <vt:i4>0</vt:i4>
      </vt:variant>
      <vt:variant>
        <vt:i4>5</vt:i4>
      </vt:variant>
      <vt:variant>
        <vt:lpwstr/>
      </vt:variant>
      <vt:variant>
        <vt:lpwstr>_Toc113357996</vt:lpwstr>
      </vt:variant>
      <vt:variant>
        <vt:i4>1769534</vt:i4>
      </vt:variant>
      <vt:variant>
        <vt:i4>20</vt:i4>
      </vt:variant>
      <vt:variant>
        <vt:i4>0</vt:i4>
      </vt:variant>
      <vt:variant>
        <vt:i4>5</vt:i4>
      </vt:variant>
      <vt:variant>
        <vt:lpwstr/>
      </vt:variant>
      <vt:variant>
        <vt:lpwstr>_Toc113357995</vt:lpwstr>
      </vt:variant>
      <vt:variant>
        <vt:i4>1769534</vt:i4>
      </vt:variant>
      <vt:variant>
        <vt:i4>14</vt:i4>
      </vt:variant>
      <vt:variant>
        <vt:i4>0</vt:i4>
      </vt:variant>
      <vt:variant>
        <vt:i4>5</vt:i4>
      </vt:variant>
      <vt:variant>
        <vt:lpwstr/>
      </vt:variant>
      <vt:variant>
        <vt:lpwstr>_Toc113357994</vt:lpwstr>
      </vt:variant>
      <vt:variant>
        <vt:i4>1769534</vt:i4>
      </vt:variant>
      <vt:variant>
        <vt:i4>8</vt:i4>
      </vt:variant>
      <vt:variant>
        <vt:i4>0</vt:i4>
      </vt:variant>
      <vt:variant>
        <vt:i4>5</vt:i4>
      </vt:variant>
      <vt:variant>
        <vt:lpwstr/>
      </vt:variant>
      <vt:variant>
        <vt:lpwstr>_Toc113357993</vt:lpwstr>
      </vt:variant>
      <vt:variant>
        <vt:i4>1769534</vt:i4>
      </vt:variant>
      <vt:variant>
        <vt:i4>2</vt:i4>
      </vt:variant>
      <vt:variant>
        <vt:i4>0</vt:i4>
      </vt:variant>
      <vt:variant>
        <vt:i4>5</vt:i4>
      </vt:variant>
      <vt:variant>
        <vt:lpwstr/>
      </vt:variant>
      <vt:variant>
        <vt:lpwstr>_Toc113357992</vt:lpwstr>
      </vt:variant>
      <vt:variant>
        <vt:i4>1769543</vt:i4>
      </vt:variant>
      <vt:variant>
        <vt:i4>9</vt:i4>
      </vt:variant>
      <vt:variant>
        <vt:i4>0</vt:i4>
      </vt:variant>
      <vt:variant>
        <vt:i4>5</vt:i4>
      </vt:variant>
      <vt:variant>
        <vt:lpwstr>http://www.stalbans.anglican.org/schools/</vt:lpwstr>
      </vt:variant>
      <vt:variant>
        <vt:lpwstr/>
      </vt:variant>
      <vt:variant>
        <vt:i4>5374002</vt:i4>
      </vt:variant>
      <vt:variant>
        <vt:i4>6</vt:i4>
      </vt:variant>
      <vt:variant>
        <vt:i4>0</vt:i4>
      </vt:variant>
      <vt:variant>
        <vt:i4>5</vt:i4>
      </vt:variant>
      <vt:variant>
        <vt:lpwstr>mailto:schools@stalbans.anglican.org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Barriere</dc:creator>
  <cp:keywords/>
  <dc:description/>
  <cp:lastModifiedBy>Maggie Jarman</cp:lastModifiedBy>
  <cp:revision>4</cp:revision>
  <dcterms:created xsi:type="dcterms:W3CDTF">2025-09-10T11:04:00Z</dcterms:created>
  <dcterms:modified xsi:type="dcterms:W3CDTF">2025-09-10T11:22:00Z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0x010100FCD8540B5BF282488ECC8CD3C4966458</vt:lpwstr>
  </property>
  <property fmtid="{D5CDD505-2E9C-101B-9397-08002B2CF9AE}" pid="3" name="MediaServiceImageTags">
    <vt:lpwstr/>
  </property>
</Properties>
</file>